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0" w:rsidRDefault="00CC6477">
      <w:pPr>
        <w:spacing w:after="11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960E0" w:rsidRDefault="00CC6477" w:rsidP="00D442C0">
      <w:pPr>
        <w:spacing w:after="115" w:line="240" w:lineRule="auto"/>
        <w:ind w:left="-5" w:right="-14"/>
      </w:pPr>
      <w:r>
        <w:rPr>
          <w:i/>
        </w:rPr>
        <w:t xml:space="preserve">CONVENZIONE REGOLANTE I RAPPORTI TRA IL CENTRO DI ASSISTENZA FISCALE </w:t>
      </w:r>
    </w:p>
    <w:p w:rsidR="00D442C0" w:rsidRDefault="00CC6477" w:rsidP="00D442C0">
      <w:pPr>
        <w:spacing w:after="143" w:line="240" w:lineRule="auto"/>
        <w:ind w:left="-15" w:right="-15" w:firstLine="0"/>
        <w:jc w:val="left"/>
        <w:rPr>
          <w:i/>
        </w:rPr>
      </w:pPr>
      <w:r>
        <w:rPr>
          <w:i/>
        </w:rPr>
        <w:t>PER LO SVOLGIMENTO</w:t>
      </w:r>
      <w:r w:rsidR="00D442C0">
        <w:t xml:space="preserve"> </w:t>
      </w:r>
      <w:r>
        <w:rPr>
          <w:i/>
        </w:rPr>
        <w:t xml:space="preserve">DELLE FUNZIONI RELATIVE AGLI ASSEGNI DI MATERNITA’ </w:t>
      </w:r>
    </w:p>
    <w:p w:rsidR="00D442C0" w:rsidRDefault="00CC6477" w:rsidP="00D442C0">
      <w:pPr>
        <w:spacing w:after="143" w:line="240" w:lineRule="auto"/>
        <w:ind w:left="-15" w:right="-15" w:firstLine="0"/>
        <w:jc w:val="left"/>
        <w:rPr>
          <w:i/>
        </w:rPr>
      </w:pPr>
      <w:r>
        <w:rPr>
          <w:i/>
        </w:rPr>
        <w:t xml:space="preserve">E AGLI ASSEGNI SOCIALI PER NUCLEI FAMILIARI NUMEROSI EX ARTT. 65 E 66 </w:t>
      </w:r>
    </w:p>
    <w:p w:rsidR="003960E0" w:rsidRDefault="00CC6477" w:rsidP="00D442C0">
      <w:pPr>
        <w:spacing w:after="143" w:line="240" w:lineRule="auto"/>
        <w:ind w:left="-15" w:right="-15" w:firstLine="0"/>
        <w:jc w:val="left"/>
      </w:pPr>
      <w:r>
        <w:rPr>
          <w:i/>
        </w:rPr>
        <w:t xml:space="preserve">DELLA LEGGE N. 448 E S.M.I. </w:t>
      </w:r>
      <w:r w:rsidR="00D442C0">
        <w:rPr>
          <w:i/>
        </w:rPr>
        <w:t xml:space="preserve">E PRESTAZIONI SOCIALI AGEVOLATE </w:t>
      </w:r>
    </w:p>
    <w:p w:rsidR="003960E0" w:rsidRDefault="00CC6477">
      <w:pPr>
        <w:spacing w:after="117" w:line="259" w:lineRule="auto"/>
        <w:ind w:left="0" w:firstLine="0"/>
        <w:jc w:val="left"/>
      </w:pPr>
      <w:r>
        <w:t xml:space="preserve"> </w:t>
      </w:r>
    </w:p>
    <w:p w:rsidR="00D442C0" w:rsidRDefault="00D442C0" w:rsidP="00D442C0">
      <w:pPr>
        <w:pStyle w:val="Corpotesto"/>
        <w:spacing w:line="567" w:lineRule="exact"/>
        <w:jc w:val="center"/>
      </w:pPr>
      <w:r>
        <w:rPr>
          <w:rFonts w:ascii="Liberation Serif" w:hAnsi="Liberation Serif" w:cs="Liberation Serif"/>
          <w:b/>
          <w:color w:val="000000"/>
          <w:szCs w:val="24"/>
        </w:rPr>
        <w:t>TRA</w:t>
      </w:r>
    </w:p>
    <w:p w:rsidR="00D442C0" w:rsidRDefault="00D442C0" w:rsidP="00D442C0">
      <w:pPr>
        <w:pStyle w:val="Corpotesto"/>
        <w:spacing w:line="567" w:lineRule="exact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D442C0" w:rsidRDefault="00D442C0" w:rsidP="00A11CBC">
      <w:pPr>
        <w:pStyle w:val="Testonormale1"/>
        <w:tabs>
          <w:tab w:val="left" w:pos="851"/>
        </w:tabs>
        <w:spacing w:line="276" w:lineRule="auto"/>
      </w:pPr>
      <w:r>
        <w:rPr>
          <w:rFonts w:ascii="Liberation Serif" w:hAnsi="Liberation Serif" w:cs="Liberation Serif"/>
          <w:szCs w:val="24"/>
        </w:rPr>
        <w:t xml:space="preserve">Il Comune di _____________________ con sede in ___________________________, C.F. ___________, rappresentato dalla Responsabile del Settore __________________ nata/o ad _____________________ il _____________, la quale interviene in questo Atto, in rappresentanza e per conto del Comune, di seguito denominato Comune </w:t>
      </w:r>
    </w:p>
    <w:p w:rsidR="003960E0" w:rsidRDefault="00CC6477" w:rsidP="00A11CBC">
      <w:pPr>
        <w:spacing w:after="117" w:line="276" w:lineRule="auto"/>
        <w:ind w:left="-5"/>
      </w:pPr>
      <w:r>
        <w:t>…</w:t>
      </w:r>
      <w:r>
        <w:rPr>
          <w:b/>
        </w:rPr>
        <w:t xml:space="preserve"> </w:t>
      </w:r>
    </w:p>
    <w:p w:rsidR="003960E0" w:rsidRDefault="00CC6477" w:rsidP="00A11CBC">
      <w:pPr>
        <w:spacing w:after="115" w:line="276" w:lineRule="auto"/>
        <w:ind w:right="5"/>
        <w:jc w:val="center"/>
      </w:pPr>
      <w:r>
        <w:rPr>
          <w:b/>
          <w:i/>
        </w:rPr>
        <w:t xml:space="preserve">e </w:t>
      </w:r>
    </w:p>
    <w:p w:rsidR="00CB26AB" w:rsidRPr="0095081A" w:rsidRDefault="00CB26AB" w:rsidP="00A11CBC">
      <w:pPr>
        <w:suppressAutoHyphens/>
        <w:spacing w:after="0" w:line="276" w:lineRule="auto"/>
        <w:ind w:left="0" w:firstLine="0"/>
        <w:rPr>
          <w:rFonts w:ascii="Times New Roman" w:eastAsia="Times New Roman" w:hAnsi="Times New Roman" w:cs="Times New Roman"/>
          <w:strike/>
          <w:color w:val="auto"/>
          <w:kern w:val="2"/>
          <w:szCs w:val="20"/>
          <w:lang w:eastAsia="zh-CN"/>
        </w:rPr>
      </w:pP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Il CAF </w:t>
      </w:r>
      <w:r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/ CAAF </w:t>
      </w: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in persona del </w:t>
      </w:r>
      <w:r>
        <w:rPr>
          <w:rFonts w:ascii="Liberation Serif" w:eastAsia="Times New Roman" w:hAnsi="Liberation Serif" w:cs="Liberation Serif"/>
          <w:kern w:val="2"/>
          <w:szCs w:val="24"/>
          <w:lang w:eastAsia="zh-CN"/>
        </w:rPr>
        <w:t>_______________</w:t>
      </w: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>, munito dei relativi poteri</w:t>
      </w:r>
      <w:r w:rsidR="00E9013D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 </w:t>
      </w:r>
      <w:r w:rsidRPr="00CB26AB">
        <w:rPr>
          <w:rFonts w:ascii="Liberation Serif" w:eastAsia="Times New Roman" w:hAnsi="Liberation Serif" w:cs="Liberation Serif"/>
          <w:kern w:val="2"/>
          <w:szCs w:val="24"/>
          <w:lang w:eastAsia="zh-CN"/>
        </w:rPr>
        <w:t xml:space="preserve"> </w:t>
      </w:r>
      <w:r w:rsidR="00E9013D">
        <w:rPr>
          <w:rFonts w:ascii="Liberation Serif" w:eastAsia="Times New Roman" w:hAnsi="Liberation Serif" w:cs="Liberation Serif"/>
          <w:strike/>
          <w:kern w:val="2"/>
          <w:szCs w:val="24"/>
          <w:lang w:eastAsia="zh-CN"/>
        </w:rPr>
        <w:t xml:space="preserve"> </w:t>
      </w:r>
    </w:p>
    <w:p w:rsidR="00F50310" w:rsidRDefault="00F50310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szCs w:val="24"/>
        </w:rPr>
      </w:pPr>
    </w:p>
    <w:p w:rsidR="00CB26AB" w:rsidRDefault="00CB26AB" w:rsidP="00B62193">
      <w:pPr>
        <w:pStyle w:val="Corpotesto"/>
        <w:spacing w:line="567" w:lineRule="exact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PREMESSO</w:t>
      </w:r>
    </w:p>
    <w:p w:rsidR="00F50310" w:rsidRPr="00B62193" w:rsidRDefault="00F50310" w:rsidP="00B62193">
      <w:pPr>
        <w:pStyle w:val="Corpotesto"/>
        <w:spacing w:line="567" w:lineRule="exact"/>
        <w:jc w:val="center"/>
      </w:pPr>
    </w:p>
    <w:p w:rsidR="00F50310" w:rsidRPr="00F50310" w:rsidRDefault="00F50310" w:rsidP="00F50310">
      <w:pPr>
        <w:pStyle w:val="NormaleWeb"/>
        <w:numPr>
          <w:ilvl w:val="0"/>
          <w:numId w:val="2"/>
        </w:numPr>
        <w:spacing w:before="113" w:beforeAutospacing="0" w:after="232" w:line="276" w:lineRule="auto"/>
        <w:jc w:val="both"/>
        <w:rPr>
          <w:rFonts w:ascii="Liberation Serif" w:hAnsi="Liberation Serif" w:cs="Liberation Serif"/>
          <w:color w:val="000000"/>
          <w:kern w:val="2"/>
          <w:lang w:eastAsia="zh-CN"/>
        </w:rPr>
      </w:pPr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>che è stato pubblicato sulla Gazzetta Ufficiale n. 30 del 5 febbraio 2022 il comunicato del Dipartimento per le Politiche della Famiglia della Presidenza del Consiglio dei Ministri che rivaluta, per il 2022, l'importo dell'assegno per i nuclei familiari numerosi e dell'assegno di maternità di base gestito dai Comuni;</w:t>
      </w:r>
    </w:p>
    <w:p w:rsidR="00F50310" w:rsidRPr="00F50310" w:rsidRDefault="00F50310" w:rsidP="00F50310">
      <w:pPr>
        <w:pStyle w:val="NormaleWeb"/>
        <w:numPr>
          <w:ilvl w:val="0"/>
          <w:numId w:val="2"/>
        </w:numPr>
        <w:spacing w:before="113" w:beforeAutospacing="0" w:after="232" w:line="276" w:lineRule="auto"/>
        <w:jc w:val="both"/>
        <w:rPr>
          <w:rFonts w:ascii="Liberation Serif" w:hAnsi="Liberation Serif" w:cs="Liberation Serif"/>
          <w:color w:val="000000"/>
          <w:kern w:val="2"/>
          <w:lang w:eastAsia="zh-CN"/>
        </w:rPr>
      </w:pPr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 xml:space="preserve">Preso atto che l'assegno ai nuclei familiari con almeno tre figli minori è stato istituito dall'art. 65 della legge 23 dicembre 1998, n. 448, ed è stato abrogato con il </w:t>
      </w:r>
      <w:proofErr w:type="spellStart"/>
      <w:proofErr w:type="gramStart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>D.Lgs</w:t>
      </w:r>
      <w:proofErr w:type="gramEnd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>.</w:t>
      </w:r>
      <w:proofErr w:type="spellEnd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 xml:space="preserve"> n. 230 del 21 dicembre 2021, a decorrere dal 1° marzo 2022;</w:t>
      </w:r>
    </w:p>
    <w:p w:rsidR="00F50310" w:rsidRPr="00F50310" w:rsidRDefault="00F50310" w:rsidP="00F50310">
      <w:pPr>
        <w:pStyle w:val="NormaleWeb"/>
        <w:numPr>
          <w:ilvl w:val="0"/>
          <w:numId w:val="2"/>
        </w:numPr>
        <w:spacing w:before="113" w:beforeAutospacing="0" w:after="232" w:line="276" w:lineRule="auto"/>
        <w:jc w:val="both"/>
        <w:rPr>
          <w:rFonts w:ascii="Liberation Serif" w:hAnsi="Liberation Serif" w:cs="Liberation Serif"/>
          <w:color w:val="000000"/>
          <w:kern w:val="2"/>
          <w:lang w:eastAsia="zh-CN"/>
        </w:rPr>
      </w:pPr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 xml:space="preserve">Preso atto pertanto che l'art. 10, comma 2, del </w:t>
      </w:r>
      <w:proofErr w:type="spellStart"/>
      <w:proofErr w:type="gramStart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>D.Lgs</w:t>
      </w:r>
      <w:proofErr w:type="gramEnd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>.</w:t>
      </w:r>
      <w:proofErr w:type="spellEnd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 xml:space="preserve"> n. 230/2021 ha disposto che, per l'anno 2022, l'assegno ai nuclei familiari con almeno tre figli minori venga riconosciuto esclusivamente con riferimento alle mensilità di </w:t>
      </w:r>
      <w:proofErr w:type="gramStart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>Gennaio</w:t>
      </w:r>
      <w:proofErr w:type="gramEnd"/>
      <w:r w:rsidRPr="00F50310">
        <w:rPr>
          <w:rFonts w:ascii="Liberation Serif" w:hAnsi="Liberation Serif" w:cs="Liberation Serif"/>
          <w:color w:val="000000"/>
          <w:kern w:val="2"/>
          <w:lang w:eastAsia="zh-CN"/>
        </w:rPr>
        <w:t xml:space="preserve"> e Febbraio; </w:t>
      </w:r>
    </w:p>
    <w:p w:rsidR="00CB26AB" w:rsidRPr="00A11CBC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Che il Comune, in base </w:t>
      </w:r>
      <w:r>
        <w:rPr>
          <w:rFonts w:ascii="Liberation Serif" w:hAnsi="Liberation Serif" w:cs="Liberation Serif"/>
          <w:szCs w:val="24"/>
        </w:rPr>
        <w:t>al DM 452 del 21 dicembre 2000</w:t>
      </w:r>
      <w:r>
        <w:rPr>
          <w:rFonts w:ascii="Liberation Serif" w:hAnsi="Liberation Serif" w:cs="Liberation Serif"/>
          <w:color w:val="000000"/>
          <w:szCs w:val="24"/>
        </w:rPr>
        <w:t xml:space="preserve"> e sue successive integrazioni e modificazioni  deve ricevere le domande relative alla concessione dell’assegno di maternità e/o per i nuclei familiari con tre figli minori, correlate dall’attestazione INPS relativa all’ISEE o, in mancanza di quest’ultima, deve ricevere la dichiarazione sostitutiva unica, inviarla all’INPS e consegnare al richiedente l’attestazione INPS che certifica l’ISEE; trasmettere </w:t>
      </w:r>
      <w:r>
        <w:rPr>
          <w:rFonts w:ascii="Liberation Serif" w:hAnsi="Liberation Serif" w:cs="Liberation Serif"/>
          <w:color w:val="000000"/>
          <w:szCs w:val="24"/>
        </w:rPr>
        <w:lastRenderedPageBreak/>
        <w:t>all’INPS l’elenco dei soggetti ai quali tali assegni sono stati concessi per il successivo pagamento, oppure il Comune può affidare a terzi, sulla base di apposita convenzione, tale servizio;</w:t>
      </w: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Pr="00A11CBC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Che il Comune, che eroga prestazioni sociali agevolate per i quali i richiedenti devono presentare apposita domanda correlata dell’attestazione ISEE, intenda affidare a terzi anche il servizio di raccolta di tale documentazione;</w:t>
      </w:r>
    </w:p>
    <w:p w:rsidR="00A11CBC" w:rsidRDefault="00A11CBC" w:rsidP="00A11CBC">
      <w:pPr>
        <w:pStyle w:val="Paragrafoelenco"/>
      </w:pPr>
    </w:p>
    <w:p w:rsidR="00CB26AB" w:rsidRPr="00A11CBC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</w:rPr>
        <w:t>Che l’INPS ha stipulato/stipulerà una convenzione con i Centri di assistenza fiscale, e fino al perfezionamento di detto accordo, la presente convenzione non avrà alcuna efficacia, per affidare a questi ultimi la ricezione delle dichiarazioni sostitutive, la trasmissione telematica alla banca dati dell’INPS dei dati acquisiti dalle dichiarazioni sostitutive, il rilascio all’utente della ricevuta di presentazione della D</w:t>
      </w:r>
      <w:r w:rsidR="00E9013D">
        <w:rPr>
          <w:rFonts w:ascii="Liberation Serif" w:hAnsi="Liberation Serif" w:cs="Liberation Serif"/>
        </w:rPr>
        <w:t>SU</w:t>
      </w:r>
      <w:r>
        <w:rPr>
          <w:rFonts w:ascii="Liberation Serif" w:hAnsi="Liberation Serif" w:cs="Liberation Serif"/>
        </w:rPr>
        <w:t xml:space="preserve"> e se ha acquisito specifico mandato con manifestazione di consenso, rilascerà l’attestazione riportante il contenuto della dichiarazione e il calcolo dell’ISE (Indicatore della Situazione Economica) e dell’ISEE (Indicatore della Situazione Economica Equivalente);</w:t>
      </w:r>
    </w:p>
    <w:p w:rsidR="00A11CBC" w:rsidRPr="00A11CBC" w:rsidRDefault="00A11CBC" w:rsidP="00A11CBC">
      <w:pPr>
        <w:pStyle w:val="Corpotesto"/>
        <w:spacing w:line="276" w:lineRule="auto"/>
        <w:ind w:left="720"/>
      </w:pPr>
    </w:p>
    <w:p w:rsidR="00CB26AB" w:rsidRPr="00A11CBC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Che il CAF</w:t>
      </w:r>
      <w:r w:rsidR="00B62193">
        <w:rPr>
          <w:rFonts w:ascii="Liberation Serif" w:hAnsi="Liberation Serif" w:cs="Liberation Serif"/>
          <w:color w:val="000000"/>
          <w:szCs w:val="24"/>
        </w:rPr>
        <w:t>/CAAF</w:t>
      </w:r>
      <w:r>
        <w:rPr>
          <w:rFonts w:ascii="Liberation Serif" w:hAnsi="Liberation Serif" w:cs="Liberation Serif"/>
          <w:color w:val="000000"/>
          <w:szCs w:val="24"/>
        </w:rPr>
        <w:t xml:space="preserve"> </w:t>
      </w:r>
      <w:r w:rsidR="00B62193">
        <w:rPr>
          <w:rFonts w:ascii="Liberation Serif" w:hAnsi="Liberation Serif" w:cs="Liberation Serif"/>
          <w:color w:val="000000"/>
          <w:szCs w:val="24"/>
        </w:rPr>
        <w:t>________________</w:t>
      </w:r>
      <w:r>
        <w:rPr>
          <w:rFonts w:ascii="Liberation Serif" w:hAnsi="Liberation Serif" w:cs="Liberation Serif"/>
          <w:color w:val="000000"/>
          <w:szCs w:val="24"/>
        </w:rPr>
        <w:t xml:space="preserve">, in base al D.lgs. 9 luglio 1997 n. 241, modificato dal D.lgs. 28 dicembre 1998 n. 490, è stato autorizzato dal Ministero delle Finanze a svolgere l’attività di assistenza fiscale ed è iscritto all’Albo dei Centri di assistenza fiscale al n. </w:t>
      </w:r>
      <w:r w:rsidR="00B62193">
        <w:rPr>
          <w:rFonts w:ascii="Liberation Serif" w:hAnsi="Liberation Serif" w:cs="Liberation Serif"/>
          <w:color w:val="000000"/>
          <w:szCs w:val="24"/>
        </w:rPr>
        <w:t>_____</w:t>
      </w:r>
      <w:r>
        <w:rPr>
          <w:rFonts w:ascii="Liberation Serif" w:hAnsi="Liberation Serif" w:cs="Liberation Serif"/>
          <w:color w:val="000000"/>
          <w:szCs w:val="24"/>
        </w:rPr>
        <w:t>;</w:t>
      </w: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Pr="00A11CBC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Che, in base all’art. 11 del DM 31 maggio 1999 n. 164, per lo svolgimento dell’attività di assistenza fiscale il CAF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/CAAF e di ogni altra attività che la legge attribuisce ai CAF </w:t>
      </w:r>
      <w:r>
        <w:rPr>
          <w:rFonts w:ascii="Liberation Serif" w:hAnsi="Liberation Serif" w:cs="Liberation Serif"/>
          <w:color w:val="000000"/>
          <w:szCs w:val="24"/>
        </w:rPr>
        <w:t>può avvalersi di una società di servizi il cui capitale sociale sia posseduto, a maggioranza assoluta, dalle associazioni o dalle organizzazioni che hanno costituito i CAF o, dalle organizzazioni territoriali di quelle che hanno costituito i CAF;</w:t>
      </w: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Pr="00A11CBC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Che l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’eventuale </w:t>
      </w:r>
      <w:r w:rsidR="0095081A">
        <w:rPr>
          <w:rFonts w:ascii="Liberation Serif" w:hAnsi="Liberation Serif" w:cs="Liberation Serif"/>
          <w:color w:val="000000"/>
          <w:szCs w:val="24"/>
        </w:rPr>
        <w:t>CAF/CAAF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 xml:space="preserve">sulla base di tale convenzione, </w:t>
      </w:r>
      <w:r w:rsidR="00B62193">
        <w:rPr>
          <w:rFonts w:ascii="Liberation Serif" w:hAnsi="Liberation Serif" w:cs="Liberation Serif"/>
          <w:color w:val="000000"/>
          <w:szCs w:val="24"/>
        </w:rPr>
        <w:t xml:space="preserve">deve </w:t>
      </w:r>
      <w:r>
        <w:rPr>
          <w:rFonts w:ascii="Liberation Serif" w:hAnsi="Liberation Serif" w:cs="Liberation Serif"/>
          <w:color w:val="000000"/>
          <w:szCs w:val="24"/>
        </w:rPr>
        <w:t>svolge</w:t>
      </w:r>
      <w:r w:rsidR="00B62193">
        <w:rPr>
          <w:rFonts w:ascii="Liberation Serif" w:hAnsi="Liberation Serif" w:cs="Liberation Serif"/>
          <w:color w:val="000000"/>
          <w:szCs w:val="24"/>
        </w:rPr>
        <w:t>re</w:t>
      </w:r>
      <w:r>
        <w:rPr>
          <w:rFonts w:ascii="Liberation Serif" w:hAnsi="Liberation Serif" w:cs="Liberation Serif"/>
          <w:color w:val="000000"/>
          <w:szCs w:val="24"/>
        </w:rPr>
        <w:t xml:space="preserve"> materialmente, per conto del CAF, anche l'attività relativa alla compilazione dei modelli ISEE e la loro trasmissione all’INPS nonché di tutta l’attività ad essa connessa;</w:t>
      </w: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Default="00CB26AB" w:rsidP="00A11CBC">
      <w:pPr>
        <w:pStyle w:val="Corpotesto"/>
        <w:numPr>
          <w:ilvl w:val="0"/>
          <w:numId w:val="2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Che </w:t>
      </w:r>
      <w:r w:rsidR="0095081A">
        <w:rPr>
          <w:rFonts w:ascii="Liberation Serif" w:hAnsi="Liberation Serif" w:cs="Liberation Serif"/>
          <w:color w:val="000000"/>
          <w:szCs w:val="24"/>
        </w:rPr>
        <w:t>CAF/CAAF</w:t>
      </w:r>
      <w:r>
        <w:rPr>
          <w:rFonts w:ascii="Liberation Serif" w:hAnsi="Liberation Serif" w:cs="Liberation Serif"/>
          <w:color w:val="000000"/>
          <w:szCs w:val="24"/>
        </w:rPr>
        <w:t>, in virtù dell’esperienza maturata si dichiara interessata ad effettuare i servizi che formano oggetto della presente convenzione;</w:t>
      </w:r>
    </w:p>
    <w:p w:rsidR="006C25DF" w:rsidRDefault="006C25DF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A11CBC" w:rsidRDefault="00A11CBC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CB26AB" w:rsidRDefault="00CB26AB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t>VISTO</w:t>
      </w:r>
    </w:p>
    <w:p w:rsidR="00A11CBC" w:rsidRDefault="00A11CBC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6C25DF" w:rsidRPr="00103B27" w:rsidRDefault="006C25DF" w:rsidP="00A11CBC">
      <w:pPr>
        <w:pStyle w:val="Corpotesto"/>
        <w:spacing w:line="276" w:lineRule="auto"/>
        <w:jc w:val="center"/>
      </w:pPr>
    </w:p>
    <w:p w:rsidR="00CB26AB" w:rsidRPr="00A11CBC" w:rsidRDefault="00CB26AB" w:rsidP="00A11CBC">
      <w:pPr>
        <w:pStyle w:val="Corpotesto"/>
        <w:numPr>
          <w:ilvl w:val="0"/>
          <w:numId w:val="3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Che il D.P.C.M. 159 del 5 dicembre 2013</w:t>
      </w:r>
      <w:r>
        <w:rPr>
          <w:rFonts w:ascii="Liberation Serif" w:hAnsi="Liberation Serif" w:cs="Liberation Serif"/>
          <w:color w:val="000080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Cs w:val="24"/>
        </w:rPr>
        <w:t>ha definito i criteri unificati di valutazione della situazione economica dei soggetti che richiedono prestazioni sociali agevolate ovvero servizi sociali o assistenziali non destinati alla generalità dei soggetti o comunque collegati nella misura o nel costo a determinate situazioni economiche;</w:t>
      </w: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Pr="00A11CBC" w:rsidRDefault="00CB26AB" w:rsidP="00A11CBC">
      <w:pPr>
        <w:pStyle w:val="Corpotesto"/>
        <w:numPr>
          <w:ilvl w:val="0"/>
          <w:numId w:val="3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Che ai sensi del DPCM 159/2013, ciascun ente erogatore di prestazioni sociali agevolate per la raccolta delle informazioni sulla situazione economica del nucleo familiare del richiedente deve utilizzare la dichiarazione sostitutiva unica, che ha validità dal </w:t>
      </w:r>
      <w:r w:rsidR="00B62193">
        <w:rPr>
          <w:rFonts w:ascii="Liberation Serif" w:hAnsi="Liberation Serif" w:cs="Liberation Serif"/>
          <w:color w:val="000000"/>
          <w:szCs w:val="24"/>
        </w:rPr>
        <w:t>01/01 al 31/12 di goni anno</w:t>
      </w:r>
      <w:r>
        <w:rPr>
          <w:rFonts w:ascii="Liberation Serif" w:hAnsi="Liberation Serif" w:cs="Liberation Serif"/>
          <w:color w:val="000000"/>
          <w:szCs w:val="24"/>
        </w:rPr>
        <w:t xml:space="preserve"> e per l’eventuale definizione di condizioni agevolate di accesso ai servizi, l'indicatore della situazione economica equivalente calcolato dall'I.N.P.S., ai sensi del decreto sopra citato;</w:t>
      </w: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Pr="00A11CBC" w:rsidRDefault="00CB26AB" w:rsidP="00A11CBC">
      <w:pPr>
        <w:pStyle w:val="Corpotesto"/>
        <w:numPr>
          <w:ilvl w:val="0"/>
          <w:numId w:val="3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Che ai sensi dell’art. 10 comma sesto del DPCM 159/2013, la dichiarazione sostitutiva unica va presentata ai comuni o ai centri di assistenza fiscale previsti dal decreto legislativo 9 luglio 1997, n. 241, come modificato dal decreto legislativo 28 dicembre 1998, n. 490, o direttamente all'amministrazione pubblica alla quale è richiesta la prima prestazione o alla sede I.N.P.S. competente per territorio ovvero direttamente dal cittadino attraverso il sistema informatico messo a disposizione dall’Inps;</w:t>
      </w:r>
    </w:p>
    <w:p w:rsidR="00A11CBC" w:rsidRDefault="00A11CBC" w:rsidP="00A11CBC">
      <w:pPr>
        <w:pStyle w:val="Paragrafoelenco"/>
      </w:pPr>
    </w:p>
    <w:p w:rsidR="00A11CBC" w:rsidRDefault="00A11CBC" w:rsidP="00A11CBC">
      <w:pPr>
        <w:pStyle w:val="Corpotesto"/>
        <w:spacing w:line="276" w:lineRule="auto"/>
        <w:ind w:left="720"/>
      </w:pPr>
    </w:p>
    <w:p w:rsidR="00CB26AB" w:rsidRDefault="00CB26AB" w:rsidP="00A11CBC">
      <w:pPr>
        <w:pStyle w:val="Corpotesto"/>
        <w:spacing w:line="276" w:lineRule="auto"/>
        <w:ind w:left="720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lastRenderedPageBreak/>
        <w:t>SI CONVIENE E SI STIPULA QUANTO SEGUE:</w:t>
      </w:r>
    </w:p>
    <w:p w:rsidR="00A11CBC" w:rsidRDefault="00A11CBC" w:rsidP="00A11CBC">
      <w:pPr>
        <w:pStyle w:val="Corpotesto"/>
        <w:spacing w:line="276" w:lineRule="auto"/>
        <w:jc w:val="center"/>
      </w:pPr>
    </w:p>
    <w:p w:rsidR="00CB26AB" w:rsidRDefault="00CB26AB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CB26AB" w:rsidRDefault="00103B27" w:rsidP="00A11CBC">
      <w:pPr>
        <w:pStyle w:val="Corpotesto"/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Il CAF/CAAF </w:t>
      </w:r>
      <w:r w:rsidR="00CB26AB">
        <w:rPr>
          <w:rFonts w:ascii="Liberation Serif" w:hAnsi="Liberation Serif" w:cs="Liberation Serif"/>
          <w:color w:val="000000"/>
          <w:szCs w:val="24"/>
        </w:rPr>
        <w:t>si impegna ad effettuare i seguenti servizi:</w:t>
      </w:r>
    </w:p>
    <w:p w:rsidR="00CB26AB" w:rsidRDefault="00CB26AB" w:rsidP="00A11CBC">
      <w:pPr>
        <w:pStyle w:val="Corpotesto"/>
        <w:numPr>
          <w:ilvl w:val="0"/>
          <w:numId w:val="8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assistenza nella compilazione e raccolta delle richieste di assegni di maternità e di assegni nucleo familiare con tre figli minori;</w:t>
      </w:r>
    </w:p>
    <w:p w:rsidR="00CB26AB" w:rsidRDefault="00CB26AB" w:rsidP="00A11CBC">
      <w:pPr>
        <w:pStyle w:val="Corpotesto"/>
        <w:numPr>
          <w:ilvl w:val="0"/>
          <w:numId w:val="8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la trasmissione telematica all'INPS, sulla base delle specifiche tecniche fornite dallo stesso Istituto, delle domande alle quali il Comune ha concesso l'assegno;</w:t>
      </w:r>
    </w:p>
    <w:p w:rsidR="00CB26AB" w:rsidRDefault="00CB26AB" w:rsidP="00A11CBC">
      <w:pPr>
        <w:pStyle w:val="Corpotesto"/>
        <w:numPr>
          <w:ilvl w:val="0"/>
          <w:numId w:val="8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assistenza nella compilazione e raccolta delle richieste altri servizi agevolati forniti dal comune.</w:t>
      </w:r>
    </w:p>
    <w:p w:rsidR="00CB26AB" w:rsidRDefault="00CB26AB" w:rsidP="00A11CBC">
      <w:pPr>
        <w:pStyle w:val="Corpotesto"/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In particolare, effettuerà:</w:t>
      </w:r>
    </w:p>
    <w:p w:rsidR="00CB26AB" w:rsidRDefault="00CB26AB" w:rsidP="00A11CBC">
      <w:pPr>
        <w:pStyle w:val="Corpotesto"/>
        <w:numPr>
          <w:ilvl w:val="0"/>
          <w:numId w:val="4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l’accoglienza dei cittadini e l’informazione relativamente all’ISEE e alla compilazione della DSU (dichiarazione sostitutiva unica);</w:t>
      </w:r>
    </w:p>
    <w:p w:rsidR="00CB26AB" w:rsidRDefault="00CB26AB" w:rsidP="00A11CBC">
      <w:pPr>
        <w:pStyle w:val="Corpotesto"/>
        <w:numPr>
          <w:ilvl w:val="0"/>
          <w:numId w:val="4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se richiesto dal cittadino in applicazione della convenzione, assistenza alla compilazione della dichiarazione sostitutiva unica, ed invio all’INPS per via telematica, consegna al cittadino dell’attestazione INPS relativa al calcolo e all’indicatore della situazione economica equivalente del nucleo familiare su specifico mandato con manifestazione di consenso del cittadino stesso;</w:t>
      </w:r>
    </w:p>
    <w:p w:rsidR="00CB26AB" w:rsidRDefault="00CB26AB" w:rsidP="00A11CBC">
      <w:pPr>
        <w:pStyle w:val="Corpotesto"/>
        <w:numPr>
          <w:ilvl w:val="0"/>
          <w:numId w:val="5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l’accoglienza dei richiedenti l’assegno di maternità, del nucleo familiare con tre figli minori, e di eventuali altre prestazioni sociali agevolate (altri servizi da descrivere); fornendo loro tutte le informazioni necessarie;</w:t>
      </w:r>
    </w:p>
    <w:p w:rsidR="00CB26AB" w:rsidRPr="00275F49" w:rsidRDefault="00CB26AB" w:rsidP="00A11CBC">
      <w:pPr>
        <w:pStyle w:val="Corpotesto"/>
        <w:numPr>
          <w:ilvl w:val="0"/>
          <w:numId w:val="5"/>
        </w:numPr>
        <w:spacing w:line="276" w:lineRule="auto"/>
      </w:pPr>
      <w:r w:rsidRPr="006C25DF">
        <w:rPr>
          <w:rFonts w:ascii="Liberation Serif" w:hAnsi="Liberation Serif" w:cs="Liberation Serif"/>
          <w:color w:val="000000"/>
          <w:szCs w:val="24"/>
        </w:rPr>
        <w:t>la compilazione e la stampa del modello di richiesta dell'assegno di maternità, del nucleo familiare con tre figli minori, e di eventuali altre prestazioni sociali agevolate (altri servizi da descrivere);</w:t>
      </w:r>
    </w:p>
    <w:p w:rsidR="00CB26AB" w:rsidRDefault="00CB26AB" w:rsidP="00A11CBC">
      <w:pPr>
        <w:pStyle w:val="Corpotesto"/>
        <w:numPr>
          <w:ilvl w:val="0"/>
          <w:numId w:val="5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la verifica e consegna dell’attestazione INPS relativa al calcolo dell’indicatore della situazione economica e ove questa non fosse in possesso del richiedente, la compilazione e la trasmissione della dichiarazione sostitutiva unica all’INPS rilasciando al soggetto la ricevuta di presentazione della stessa, nonché nei tempi previsti dal DPCM 159/2013 e su mandato specifico l’attestazione INPS relativa all’ISE e ISEE;</w:t>
      </w:r>
    </w:p>
    <w:p w:rsidR="00CB26AB" w:rsidRDefault="00CB26AB" w:rsidP="00A11CBC">
      <w:pPr>
        <w:pStyle w:val="Corpotesto"/>
        <w:numPr>
          <w:ilvl w:val="0"/>
          <w:numId w:val="5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la consegna al Comune, dell’elenco dei richiedenti gli assegni di maternità e per il nucleo per l’autorizzazione alla concessione degli stessi, attraverso le seguenti modalità:</w:t>
      </w:r>
    </w:p>
    <w:p w:rsidR="00CB26AB" w:rsidRDefault="00CB26AB" w:rsidP="00A11CBC">
      <w:pPr>
        <w:pStyle w:val="Corpotesto"/>
        <w:numPr>
          <w:ilvl w:val="1"/>
          <w:numId w:val="5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E-Mail ………</w:t>
      </w:r>
      <w:proofErr w:type="gramStart"/>
      <w:r>
        <w:rPr>
          <w:rFonts w:ascii="Liberation Serif" w:hAnsi="Liberation Serif" w:cs="Liberation Serif"/>
          <w:color w:val="000000"/>
          <w:szCs w:val="24"/>
        </w:rPr>
        <w:t>…….</w:t>
      </w:r>
      <w:proofErr w:type="gramEnd"/>
      <w:r>
        <w:rPr>
          <w:rFonts w:ascii="Liberation Serif" w:hAnsi="Liberation Serif" w:cs="Liberation Serif"/>
          <w:color w:val="000000"/>
          <w:szCs w:val="24"/>
        </w:rPr>
        <w:t xml:space="preserve">. </w:t>
      </w:r>
    </w:p>
    <w:p w:rsidR="00CB26AB" w:rsidRDefault="00CB26AB" w:rsidP="00A11CBC">
      <w:pPr>
        <w:pStyle w:val="Corpotesto"/>
        <w:numPr>
          <w:ilvl w:val="1"/>
          <w:numId w:val="5"/>
        </w:numPr>
        <w:spacing w:line="276" w:lineRule="auto"/>
      </w:pPr>
      <w:proofErr w:type="spellStart"/>
      <w:r>
        <w:rPr>
          <w:rFonts w:ascii="Liberation Serif" w:hAnsi="Liberation Serif" w:cs="Liberation Serif"/>
          <w:color w:val="000000"/>
          <w:szCs w:val="24"/>
        </w:rPr>
        <w:t>Pec</w:t>
      </w:r>
      <w:proofErr w:type="spellEnd"/>
      <w:r>
        <w:rPr>
          <w:rFonts w:ascii="Liberation Serif" w:hAnsi="Liberation Serif" w:cs="Liberation Serif"/>
          <w:color w:val="000000"/>
          <w:szCs w:val="24"/>
        </w:rPr>
        <w:t xml:space="preserve">……………… </w:t>
      </w:r>
    </w:p>
    <w:p w:rsidR="00CB26AB" w:rsidRDefault="00CB26AB" w:rsidP="00A11CBC">
      <w:pPr>
        <w:pStyle w:val="Intestazione"/>
        <w:widowControl/>
        <w:numPr>
          <w:ilvl w:val="0"/>
          <w:numId w:val="5"/>
        </w:numPr>
        <w:suppressLineNumbers w:val="0"/>
        <w:tabs>
          <w:tab w:val="left" w:pos="1560"/>
        </w:tabs>
        <w:suppressAutoHyphens w:val="0"/>
        <w:spacing w:line="276" w:lineRule="auto"/>
        <w:ind w:left="714" w:hanging="357"/>
        <w:jc w:val="both"/>
      </w:pPr>
      <w:r>
        <w:rPr>
          <w:rFonts w:ascii="Liberation Serif" w:hAnsi="Liberation Serif" w:cs="Liberation Serif"/>
          <w:sz w:val="24"/>
          <w:szCs w:val="24"/>
        </w:rPr>
        <w:t>la trasmissione telematica all’INPS, sulla base delle specifiche tecniche fornite dallo stesso Istituto, delle domande alle quali il Comune ha concesso l’assegno;</w:t>
      </w:r>
    </w:p>
    <w:p w:rsidR="00CB26AB" w:rsidRDefault="00CB26AB" w:rsidP="00A11CBC">
      <w:pPr>
        <w:pStyle w:val="Corpotesto"/>
        <w:numPr>
          <w:ilvl w:val="0"/>
          <w:numId w:val="5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l’eventuale archiviazione dei dati, in forma cartacea ed informatica, a disposizione del Comune, per 24 mesi.</w:t>
      </w:r>
    </w:p>
    <w:p w:rsidR="006C25DF" w:rsidRDefault="006C25DF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</w:p>
    <w:p w:rsidR="00CB26AB" w:rsidRDefault="00CB26AB" w:rsidP="00A11CBC">
      <w:pPr>
        <w:pStyle w:val="Corpotesto"/>
        <w:spacing w:line="276" w:lineRule="auto"/>
        <w:jc w:val="center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color w:val="000000"/>
          <w:szCs w:val="24"/>
        </w:rPr>
        <w:t>INOLTRE</w:t>
      </w:r>
    </w:p>
    <w:p w:rsidR="006C25DF" w:rsidRDefault="006C25DF" w:rsidP="00A11CBC">
      <w:pPr>
        <w:pStyle w:val="Corpotesto"/>
        <w:spacing w:line="276" w:lineRule="auto"/>
        <w:jc w:val="center"/>
      </w:pPr>
    </w:p>
    <w:p w:rsidR="00CB26AB" w:rsidRPr="00A11CBC" w:rsidRDefault="00103B27" w:rsidP="00A11CBC">
      <w:pPr>
        <w:pStyle w:val="Corpotesto"/>
        <w:numPr>
          <w:ilvl w:val="0"/>
          <w:numId w:val="6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Il CAF/CAAF </w:t>
      </w:r>
      <w:r w:rsidR="00CB26AB">
        <w:rPr>
          <w:rFonts w:ascii="Liberation Serif" w:hAnsi="Liberation Serif" w:cs="Liberation Serif"/>
          <w:color w:val="000000"/>
          <w:szCs w:val="24"/>
        </w:rPr>
        <w:t>per l’espletamento di questo servizio si avvarrà di proprio personale allo scopo adeguatamente formato.</w:t>
      </w:r>
    </w:p>
    <w:p w:rsidR="00CB26AB" w:rsidRPr="00A11CBC" w:rsidRDefault="00CB26AB" w:rsidP="00A11CBC">
      <w:pPr>
        <w:pStyle w:val="Corpotesto"/>
        <w:numPr>
          <w:ilvl w:val="0"/>
          <w:numId w:val="6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Garantisce, altresì, tramite polizza assicurativa, eventuali danni cagionati agli utenti per i servizi di cui ai punti A, B e C.</w:t>
      </w:r>
    </w:p>
    <w:p w:rsidR="00CB26AB" w:rsidRDefault="00CB26AB" w:rsidP="00A11CBC">
      <w:pPr>
        <w:pStyle w:val="Corpotesto"/>
        <w:numPr>
          <w:ilvl w:val="0"/>
          <w:numId w:val="6"/>
        </w:numPr>
        <w:spacing w:line="276" w:lineRule="auto"/>
        <w:rPr>
          <w:rFonts w:ascii="Liberation Serif" w:hAnsi="Liberation Serif" w:cs="Liberation Serif"/>
          <w:color w:val="000000"/>
          <w:szCs w:val="24"/>
        </w:rPr>
      </w:pPr>
      <w:r>
        <w:rPr>
          <w:rFonts w:ascii="Liberation Serif" w:hAnsi="Liberation Serif" w:cs="Liberation Serif"/>
          <w:color w:val="000000"/>
          <w:szCs w:val="24"/>
        </w:rPr>
        <w:t>Infine, per agevolare l’accesso dei cittadini ai servizi oggetto della presente convenzione, garantisce l’apertura dei propri uffici</w:t>
      </w:r>
      <w:r w:rsidRPr="00275F49">
        <w:rPr>
          <w:rFonts w:ascii="Liberation Serif" w:hAnsi="Liberation Serif" w:cs="Liberation Serif"/>
          <w:color w:val="000000"/>
          <w:szCs w:val="24"/>
        </w:rPr>
        <w:t xml:space="preserve">, </w:t>
      </w:r>
      <w:r w:rsidRPr="00B62193">
        <w:rPr>
          <w:rFonts w:ascii="Liberation Serif" w:hAnsi="Liberation Serif" w:cs="Liberation Serif"/>
          <w:color w:val="000000"/>
          <w:szCs w:val="24"/>
        </w:rPr>
        <w:t xml:space="preserve">o in caso di accordo espleterà il servizio presso gli uffici </w:t>
      </w:r>
      <w:r w:rsidRPr="00B62193">
        <w:rPr>
          <w:rFonts w:ascii="Liberation Serif" w:hAnsi="Liberation Serif" w:cs="Liberation Serif"/>
          <w:color w:val="000000"/>
          <w:szCs w:val="24"/>
        </w:rPr>
        <w:lastRenderedPageBreak/>
        <w:t>del Comune stesso per agevolare l'accesso ai cittadini ai servizi oggetto della presente convenzione.</w:t>
      </w:r>
    </w:p>
    <w:p w:rsidR="00CB26AB" w:rsidRPr="00A11CBC" w:rsidRDefault="00103B27" w:rsidP="00A11CBC">
      <w:pPr>
        <w:pStyle w:val="Corpotesto"/>
        <w:numPr>
          <w:ilvl w:val="0"/>
          <w:numId w:val="6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Il CAF/CAAF </w:t>
      </w:r>
      <w:r w:rsidR="00CB26AB">
        <w:rPr>
          <w:rFonts w:ascii="Liberation Serif" w:hAnsi="Liberation Serif" w:cs="Liberation Serif"/>
          <w:color w:val="000000"/>
          <w:szCs w:val="24"/>
        </w:rPr>
        <w:t>garantisce l’accesso da parte del Comune ai propri archivi</w:t>
      </w:r>
      <w:r w:rsidR="00CB26AB">
        <w:rPr>
          <w:rFonts w:ascii="Liberation Serif" w:hAnsi="Liberation Serif" w:cs="Liberation Serif"/>
          <w:szCs w:val="24"/>
        </w:rPr>
        <w:t xml:space="preserve"> limitatamente ai dati auto dichiarati, finalizzato all’erogazione della prestazione </w:t>
      </w:r>
      <w:r w:rsidR="00CB26AB">
        <w:rPr>
          <w:rFonts w:ascii="Liberation Serif" w:hAnsi="Liberation Serif" w:cs="Liberation Serif"/>
          <w:color w:val="000000"/>
          <w:szCs w:val="24"/>
        </w:rPr>
        <w:t>oggetto della presente convenzione e per le verifiche del caso.</w:t>
      </w:r>
    </w:p>
    <w:p w:rsidR="00CB26AB" w:rsidRPr="00A11CBC" w:rsidRDefault="00CB26AB" w:rsidP="00A11CBC">
      <w:pPr>
        <w:pStyle w:val="Corpotesto"/>
        <w:numPr>
          <w:ilvl w:val="0"/>
          <w:numId w:val="6"/>
        </w:numPr>
        <w:spacing w:line="276" w:lineRule="auto"/>
        <w:ind w:left="714" w:hanging="357"/>
      </w:pPr>
      <w:r>
        <w:rPr>
          <w:rFonts w:ascii="Liberation Serif" w:hAnsi="Liberation Serif" w:cs="Liberation Serif"/>
          <w:color w:val="000000"/>
          <w:szCs w:val="24"/>
        </w:rPr>
        <w:t>Le parti, per quanto di rispettiva competenza, si uniformano alle disposizioni del Decreto Legislativo 196/03, in particolare per quanto riguarda gli standard stabiliti in materia di sicurezza dei dati e di responsabilità nei confronti degli interessati.</w:t>
      </w:r>
    </w:p>
    <w:p w:rsidR="00A11CBC" w:rsidRPr="00A11CBC" w:rsidRDefault="00CB26AB" w:rsidP="00A11CBC">
      <w:pPr>
        <w:pStyle w:val="Corpotesto"/>
        <w:numPr>
          <w:ilvl w:val="0"/>
          <w:numId w:val="6"/>
        </w:numPr>
        <w:spacing w:line="276" w:lineRule="auto"/>
        <w:ind w:left="714" w:hanging="357"/>
      </w:pPr>
      <w:r>
        <w:rPr>
          <w:rFonts w:ascii="Liberation Serif" w:hAnsi="Liberation Serif" w:cs="Liberation Serif"/>
          <w:color w:val="000000"/>
          <w:szCs w:val="24"/>
        </w:rPr>
        <w:t xml:space="preserve">Il compenso per le prestazioni dei servizi di cui ai punti A, B, e </w:t>
      </w:r>
      <w:proofErr w:type="gramStart"/>
      <w:r>
        <w:rPr>
          <w:rFonts w:ascii="Liberation Serif" w:hAnsi="Liberation Serif" w:cs="Liberation Serif"/>
          <w:color w:val="000000"/>
          <w:szCs w:val="24"/>
        </w:rPr>
        <w:t>C è</w:t>
      </w:r>
      <w:proofErr w:type="gramEnd"/>
      <w:r>
        <w:rPr>
          <w:rFonts w:ascii="Liberation Serif" w:hAnsi="Liberation Serif" w:cs="Liberation Serif"/>
          <w:color w:val="000000"/>
          <w:szCs w:val="24"/>
        </w:rPr>
        <w:t xml:space="preserve"> </w:t>
      </w:r>
      <w:r w:rsidRPr="006C25DF">
        <w:rPr>
          <w:rFonts w:ascii="Liberation Serif" w:hAnsi="Liberation Serif" w:cs="Liberation Serif"/>
          <w:color w:val="000000"/>
          <w:szCs w:val="24"/>
        </w:rPr>
        <w:t>di € 15,00 IVA inclusa</w:t>
      </w:r>
      <w:r>
        <w:rPr>
          <w:rFonts w:ascii="Liberation Serif" w:hAnsi="Liberation Serif" w:cs="Liberation Serif"/>
          <w:color w:val="000000"/>
          <w:szCs w:val="24"/>
        </w:rPr>
        <w:t>.</w:t>
      </w:r>
    </w:p>
    <w:p w:rsidR="00A11CBC" w:rsidRPr="00A11CBC" w:rsidRDefault="00103B27" w:rsidP="00A11CBC">
      <w:pPr>
        <w:pStyle w:val="Corpotesto"/>
        <w:numPr>
          <w:ilvl w:val="0"/>
          <w:numId w:val="6"/>
        </w:numPr>
        <w:spacing w:line="276" w:lineRule="auto"/>
      </w:pPr>
      <w:r w:rsidRPr="00A11CBC">
        <w:rPr>
          <w:rFonts w:ascii="Liberation Serif" w:hAnsi="Liberation Serif" w:cs="Liberation Serif"/>
          <w:color w:val="000000"/>
          <w:szCs w:val="24"/>
        </w:rPr>
        <w:t xml:space="preserve">Il CAF/CAAF </w:t>
      </w:r>
      <w:r w:rsidR="00CB26AB" w:rsidRPr="00A11CBC">
        <w:rPr>
          <w:rFonts w:ascii="Liberation Serif" w:hAnsi="Liberation Serif" w:cs="Liberation Serif"/>
          <w:color w:val="000000"/>
          <w:szCs w:val="24"/>
        </w:rPr>
        <w:t>si impegna a garantire la gratuità delle prestazioni rese nei confronti del cittadino che ne farà richiesta.</w:t>
      </w:r>
    </w:p>
    <w:p w:rsidR="00CB26AB" w:rsidRPr="00A11CBC" w:rsidRDefault="00CB26AB" w:rsidP="00A11CBC">
      <w:pPr>
        <w:pStyle w:val="Corpotesto"/>
        <w:numPr>
          <w:ilvl w:val="0"/>
          <w:numId w:val="6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La fatturazione sarà effettuata con cadenza annuale</w:t>
      </w:r>
      <w:r w:rsidR="00A11CBC">
        <w:rPr>
          <w:rFonts w:ascii="Liberation Serif" w:hAnsi="Liberation Serif" w:cs="Liberation Serif"/>
          <w:color w:val="000000"/>
          <w:szCs w:val="24"/>
        </w:rPr>
        <w:t>.</w:t>
      </w:r>
    </w:p>
    <w:p w:rsidR="00CB26AB" w:rsidRPr="00A11CBC" w:rsidRDefault="00CB26AB" w:rsidP="00A11CBC">
      <w:pPr>
        <w:pStyle w:val="Corpotesto"/>
        <w:numPr>
          <w:ilvl w:val="0"/>
          <w:numId w:val="6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Il pagamento del compenso avverrà a 60 gg. dalla data ricevimento fattura.</w:t>
      </w:r>
    </w:p>
    <w:p w:rsidR="00CB26AB" w:rsidRPr="00A11CBC" w:rsidRDefault="00CB26AB" w:rsidP="00A11CBC">
      <w:pPr>
        <w:pStyle w:val="Corpodeltesto21"/>
        <w:widowControl/>
        <w:numPr>
          <w:ilvl w:val="0"/>
          <w:numId w:val="6"/>
        </w:numPr>
        <w:spacing w:line="276" w:lineRule="auto"/>
        <w:jc w:val="both"/>
      </w:pPr>
      <w:r>
        <w:rPr>
          <w:rFonts w:ascii="Liberation Serif" w:hAnsi="Liberation Serif" w:cs="Liberation Serif"/>
          <w:color w:val="000000"/>
        </w:rPr>
        <w:t xml:space="preserve">In attuazione agli obblighi previsti dalla Legge 136/2010 il CAF dichiara di assumere tutti gli obblighi di tracciabilità dei flussi finanziari previsti dalla suddetta norma. </w:t>
      </w:r>
    </w:p>
    <w:p w:rsidR="00CB26AB" w:rsidRPr="00A11CBC" w:rsidRDefault="00CB26AB" w:rsidP="00A11CBC">
      <w:pPr>
        <w:pStyle w:val="Corpotesto"/>
        <w:numPr>
          <w:ilvl w:val="0"/>
          <w:numId w:val="6"/>
        </w:numPr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La presente convenzione scade il </w:t>
      </w:r>
      <w:r>
        <w:rPr>
          <w:rFonts w:ascii="Liberation Serif" w:hAnsi="Liberation Serif" w:cs="Liberation Serif"/>
          <w:b/>
          <w:color w:val="000000"/>
          <w:szCs w:val="24"/>
        </w:rPr>
        <w:t>31/12/202</w:t>
      </w:r>
      <w:r w:rsidR="003179A8">
        <w:rPr>
          <w:rFonts w:ascii="Liberation Serif" w:hAnsi="Liberation Serif" w:cs="Liberation Serif"/>
          <w:b/>
          <w:color w:val="000000"/>
          <w:szCs w:val="24"/>
        </w:rPr>
        <w:t>2</w:t>
      </w:r>
      <w:r>
        <w:rPr>
          <w:rFonts w:ascii="Liberation Serif" w:hAnsi="Liberation Serif" w:cs="Liberation Serif"/>
          <w:color w:val="000000"/>
          <w:szCs w:val="24"/>
        </w:rPr>
        <w:t>.</w:t>
      </w:r>
    </w:p>
    <w:p w:rsidR="00CB26AB" w:rsidRDefault="00CB26AB" w:rsidP="00A11CBC">
      <w:pPr>
        <w:pStyle w:val="Corpotesto"/>
        <w:numPr>
          <w:ilvl w:val="0"/>
          <w:numId w:val="6"/>
        </w:numPr>
        <w:spacing w:line="276" w:lineRule="auto"/>
      </w:pPr>
      <w:bookmarkStart w:id="0" w:name="_GoBack"/>
      <w:bookmarkEnd w:id="0"/>
      <w:r>
        <w:rPr>
          <w:rFonts w:ascii="Liberation Serif" w:hAnsi="Liberation Serif" w:cs="Liberation Serif"/>
          <w:color w:val="000000"/>
          <w:szCs w:val="24"/>
        </w:rPr>
        <w:t>La presente convenzione decadrà automaticamente in caso di revoca, rescissione o comunque cessazione, per qualsiasi motivo o causa, o decaden</w:t>
      </w:r>
      <w:r w:rsidR="003179A8">
        <w:rPr>
          <w:rFonts w:ascii="Liberation Serif" w:hAnsi="Liberation Serif" w:cs="Liberation Serif"/>
          <w:color w:val="000000"/>
          <w:szCs w:val="24"/>
        </w:rPr>
        <w:t xml:space="preserve">za della convenzione tra il </w:t>
      </w:r>
      <w:proofErr w:type="spellStart"/>
      <w:r w:rsidR="003179A8">
        <w:rPr>
          <w:rFonts w:ascii="Liberation Serif" w:hAnsi="Liberation Serif" w:cs="Liberation Serif"/>
          <w:color w:val="000000"/>
          <w:szCs w:val="24"/>
        </w:rPr>
        <w:t>Caf</w:t>
      </w:r>
      <w:proofErr w:type="spellEnd"/>
      <w:r w:rsidR="003179A8">
        <w:rPr>
          <w:rFonts w:ascii="Liberation Serif" w:hAnsi="Liberation Serif" w:cs="Liberation Serif"/>
          <w:color w:val="000000"/>
          <w:szCs w:val="24"/>
        </w:rPr>
        <w:t>/CAAF _____________</w:t>
      </w:r>
      <w:r>
        <w:rPr>
          <w:rFonts w:ascii="Liberation Serif" w:hAnsi="Liberation Serif" w:cs="Liberation Serif"/>
          <w:color w:val="000000"/>
          <w:szCs w:val="24"/>
        </w:rPr>
        <w:t xml:space="preserve"> e l’INPS sopra citata.</w:t>
      </w:r>
    </w:p>
    <w:p w:rsidR="00D649A2" w:rsidRDefault="00D649A2" w:rsidP="00F50310">
      <w:pPr>
        <w:pStyle w:val="Corpotesto"/>
        <w:spacing w:line="276" w:lineRule="auto"/>
        <w:rPr>
          <w:rFonts w:ascii="Liberation Serif" w:hAnsi="Liberation Serif" w:cs="Liberation Serif"/>
          <w:color w:val="000000"/>
          <w:szCs w:val="24"/>
        </w:rPr>
      </w:pPr>
    </w:p>
    <w:p w:rsidR="006C25DF" w:rsidRDefault="006C25DF" w:rsidP="00F50310">
      <w:pPr>
        <w:pStyle w:val="Corpotesto"/>
        <w:spacing w:line="276" w:lineRule="auto"/>
        <w:rPr>
          <w:rFonts w:ascii="Liberation Serif" w:hAnsi="Liberation Serif" w:cs="Liberation Serif"/>
          <w:color w:val="000000"/>
          <w:szCs w:val="24"/>
        </w:rPr>
      </w:pPr>
    </w:p>
    <w:p w:rsidR="00CB26AB" w:rsidRDefault="00CB26AB" w:rsidP="00F50310">
      <w:pPr>
        <w:pStyle w:val="Corpotesto"/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>Letto, approvato e sottoscritto</w:t>
      </w:r>
    </w:p>
    <w:p w:rsidR="00CB26AB" w:rsidRDefault="00CB26AB" w:rsidP="00F50310">
      <w:pPr>
        <w:pStyle w:val="Corpotesto"/>
        <w:spacing w:line="276" w:lineRule="auto"/>
      </w:pPr>
      <w:r>
        <w:rPr>
          <w:rFonts w:ascii="Liberation Serif" w:hAnsi="Liberation Serif" w:cs="Liberation Serif"/>
          <w:color w:val="000000"/>
          <w:szCs w:val="24"/>
        </w:rPr>
        <w:t xml:space="preserve">______________, li _________________ </w:t>
      </w:r>
    </w:p>
    <w:p w:rsidR="006C25DF" w:rsidRDefault="006C25DF" w:rsidP="00F50310">
      <w:pPr>
        <w:pStyle w:val="Corpotesto"/>
        <w:spacing w:line="276" w:lineRule="auto"/>
        <w:ind w:left="708" w:hanging="708"/>
        <w:rPr>
          <w:rFonts w:ascii="Liberation Serif" w:hAnsi="Liberation Serif" w:cs="Liberation Serif"/>
        </w:rPr>
      </w:pPr>
    </w:p>
    <w:p w:rsidR="006C25DF" w:rsidRDefault="006C25DF" w:rsidP="00F50310">
      <w:pPr>
        <w:pStyle w:val="Corpotesto"/>
        <w:spacing w:line="276" w:lineRule="auto"/>
        <w:ind w:left="708" w:hanging="708"/>
        <w:rPr>
          <w:rFonts w:ascii="Liberation Serif" w:hAnsi="Liberation Serif" w:cs="Liberation Serif"/>
        </w:rPr>
      </w:pPr>
    </w:p>
    <w:p w:rsidR="00CB26AB" w:rsidRDefault="00CB26AB" w:rsidP="00F50310">
      <w:pPr>
        <w:pStyle w:val="Corpotesto"/>
        <w:spacing w:line="276" w:lineRule="auto"/>
        <w:ind w:left="708" w:hanging="708"/>
      </w:pPr>
      <w:r>
        <w:rPr>
          <w:rFonts w:ascii="Liberation Serif" w:hAnsi="Liberation Serif" w:cs="Liberation Serif"/>
        </w:rPr>
        <w:t xml:space="preserve">Comune </w:t>
      </w:r>
      <w:proofErr w:type="gramStart"/>
      <w:r>
        <w:rPr>
          <w:rFonts w:ascii="Liberation Serif" w:hAnsi="Liberation Serif" w:cs="Liberation Serif"/>
        </w:rPr>
        <w:t xml:space="preserve">di </w:t>
      </w:r>
      <w:r w:rsidR="003179A8">
        <w:rPr>
          <w:rFonts w:ascii="Liberation Serif" w:hAnsi="Liberation Serif" w:cs="Liberation Serif"/>
        </w:rPr>
        <w:t xml:space="preserve"> Porto</w:t>
      </w:r>
      <w:proofErr w:type="gramEnd"/>
      <w:r w:rsidR="003179A8">
        <w:rPr>
          <w:rFonts w:ascii="Liberation Serif" w:hAnsi="Liberation Serif" w:cs="Liberation Serif"/>
        </w:rPr>
        <w:t xml:space="preserve"> Mantovano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3179A8">
        <w:rPr>
          <w:rFonts w:ascii="Liberation Serif" w:hAnsi="Liberation Serif" w:cs="Liberation Serif"/>
        </w:rPr>
        <w:tab/>
      </w:r>
      <w:r w:rsidR="003179A8">
        <w:rPr>
          <w:rFonts w:ascii="Liberation Serif" w:hAnsi="Liberation Serif" w:cs="Liberation Serif"/>
        </w:rPr>
        <w:tab/>
      </w:r>
      <w:proofErr w:type="spellStart"/>
      <w:r>
        <w:rPr>
          <w:rFonts w:ascii="Liberation Serif" w:hAnsi="Liberation Serif" w:cs="Liberation Serif"/>
        </w:rPr>
        <w:t>Caf</w:t>
      </w:r>
      <w:proofErr w:type="spellEnd"/>
      <w:r>
        <w:rPr>
          <w:rFonts w:ascii="Liberation Serif" w:hAnsi="Liberation Serif" w:cs="Liberation Serif"/>
        </w:rPr>
        <w:t xml:space="preserve"> </w:t>
      </w:r>
      <w:r w:rsidR="003179A8">
        <w:rPr>
          <w:rFonts w:ascii="Liberation Serif" w:hAnsi="Liberation Serif" w:cs="Liberation Serif"/>
        </w:rPr>
        <w:t xml:space="preserve">CAAF </w:t>
      </w:r>
      <w:r>
        <w:rPr>
          <w:rFonts w:ascii="Liberation Serif" w:hAnsi="Liberation Serif" w:cs="Liberation Serif"/>
        </w:rPr>
        <w:t xml:space="preserve"> </w:t>
      </w:r>
    </w:p>
    <w:p w:rsidR="003960E0" w:rsidRDefault="003179A8" w:rsidP="00F50310">
      <w:pPr>
        <w:pStyle w:val="Corpotesto"/>
        <w:spacing w:line="276" w:lineRule="auto"/>
        <w:ind w:left="708" w:hanging="708"/>
      </w:pPr>
      <w:r>
        <w:rPr>
          <w:rFonts w:ascii="Liberation Serif" w:hAnsi="Liberation Serif" w:cs="Liberation Serif"/>
        </w:rPr>
        <w:t>…………………………</w:t>
      </w:r>
      <w:r w:rsidR="00CB26AB">
        <w:rPr>
          <w:rFonts w:ascii="Liberation Serif" w:hAnsi="Liberation Serif" w:cs="Liberation Serif"/>
        </w:rPr>
        <w:tab/>
        <w:t xml:space="preserve">             </w:t>
      </w:r>
      <w:r w:rsidR="00CB26AB">
        <w:rPr>
          <w:rFonts w:ascii="Liberation Serif" w:hAnsi="Liberation Serif" w:cs="Liberation Serif"/>
        </w:rPr>
        <w:tab/>
      </w:r>
      <w:r w:rsidR="00CB26AB">
        <w:rPr>
          <w:rFonts w:ascii="Liberation Serif" w:hAnsi="Liberation Serif" w:cs="Liberation Serif"/>
        </w:rPr>
        <w:tab/>
      </w:r>
      <w:r w:rsidR="00CB26AB">
        <w:rPr>
          <w:rFonts w:ascii="Liberation Serif" w:hAnsi="Liberation Serif" w:cs="Liberation Serif"/>
        </w:rPr>
        <w:tab/>
      </w:r>
      <w:r w:rsidR="00CB26AB">
        <w:rPr>
          <w:rFonts w:ascii="Liberation Serif" w:hAnsi="Liberation Serif" w:cs="Liberation Serif"/>
        </w:rPr>
        <w:tab/>
        <w:t>……………………….</w:t>
      </w:r>
      <w:r>
        <w:t xml:space="preserve"> </w:t>
      </w:r>
      <w:r w:rsidR="00CC6477">
        <w:t xml:space="preserve">        </w:t>
      </w:r>
    </w:p>
    <w:sectPr w:rsidR="003960E0">
      <w:footerReference w:type="even" r:id="rId7"/>
      <w:footerReference w:type="default" r:id="rId8"/>
      <w:footerReference w:type="first" r:id="rId9"/>
      <w:pgSz w:w="11900" w:h="16840"/>
      <w:pgMar w:top="761" w:right="1115" w:bottom="1327" w:left="1133" w:header="72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4D" w:rsidRDefault="00CC6477">
      <w:pPr>
        <w:spacing w:after="0" w:line="240" w:lineRule="auto"/>
      </w:pPr>
      <w:r>
        <w:separator/>
      </w:r>
    </w:p>
  </w:endnote>
  <w:endnote w:type="continuationSeparator" w:id="0">
    <w:p w:rsidR="00D72A4D" w:rsidRDefault="00C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0" w:rsidRDefault="00CC6477">
    <w:pPr>
      <w:tabs>
        <w:tab w:val="right" w:pos="96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0" w:rsidRDefault="00CC6477">
    <w:pPr>
      <w:tabs>
        <w:tab w:val="right" w:pos="96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11CBC" w:rsidRPr="00A11CBC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0" w:rsidRDefault="00CC6477">
    <w:pPr>
      <w:tabs>
        <w:tab w:val="right" w:pos="9652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4D" w:rsidRDefault="00CC6477">
      <w:pPr>
        <w:spacing w:after="0" w:line="240" w:lineRule="auto"/>
      </w:pPr>
      <w:r>
        <w:separator/>
      </w:r>
    </w:p>
  </w:footnote>
  <w:footnote w:type="continuationSeparator" w:id="0">
    <w:p w:rsidR="00D72A4D" w:rsidRDefault="00CC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/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6" w15:restartNumberingAfterBreak="0">
    <w:nsid w:val="14A36566"/>
    <w:multiLevelType w:val="hybridMultilevel"/>
    <w:tmpl w:val="9E20C3E4"/>
    <w:lvl w:ilvl="0" w:tplc="76FE5482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855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2E5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5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B5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5D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B9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B9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C35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52871"/>
    <w:multiLevelType w:val="hybridMultilevel"/>
    <w:tmpl w:val="43580C72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0"/>
    <w:rsid w:val="00103B27"/>
    <w:rsid w:val="003179A8"/>
    <w:rsid w:val="003960E0"/>
    <w:rsid w:val="00581642"/>
    <w:rsid w:val="006C25DF"/>
    <w:rsid w:val="0095081A"/>
    <w:rsid w:val="009F58B1"/>
    <w:rsid w:val="00A11CBC"/>
    <w:rsid w:val="00B62193"/>
    <w:rsid w:val="00CB26AB"/>
    <w:rsid w:val="00CC6477"/>
    <w:rsid w:val="00D442C0"/>
    <w:rsid w:val="00D55547"/>
    <w:rsid w:val="00D649A2"/>
    <w:rsid w:val="00D72A4D"/>
    <w:rsid w:val="00E9013D"/>
    <w:rsid w:val="00EF099B"/>
    <w:rsid w:val="00F50310"/>
    <w:rsid w:val="00F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0286"/>
  <w15:docId w15:val="{1FAE244C-4377-43F5-8A86-D91B9AD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36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6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Corpotesto">
    <w:name w:val="Body Text"/>
    <w:link w:val="CorpotestoCarattere"/>
    <w:rsid w:val="00D442C0"/>
    <w:pPr>
      <w:suppressAutoHyphens/>
      <w:spacing w:after="0" w:line="48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442C0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stonormale1">
    <w:name w:val="Testo normale1"/>
    <w:rsid w:val="00D442C0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Courier New"/>
      <w:kern w:val="2"/>
      <w:sz w:val="24"/>
      <w:szCs w:val="20"/>
      <w:lang w:eastAsia="zh-CN"/>
    </w:rPr>
  </w:style>
  <w:style w:type="paragraph" w:styleId="Intestazione">
    <w:name w:val="header"/>
    <w:link w:val="IntestazioneCarattere"/>
    <w:rsid w:val="00CB26AB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CB26A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rpodeltesto21">
    <w:name w:val="Corpo del testo 21"/>
    <w:rsid w:val="00CB26AB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F50310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CBC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1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convenzione assegni maternità e sociali</vt:lpstr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convenzione assegni maternità e sociali</dc:title>
  <dc:subject/>
  <dc:creator>milena</dc:creator>
  <cp:keywords/>
  <cp:lastModifiedBy>Valeria Martinato</cp:lastModifiedBy>
  <cp:revision>17</cp:revision>
  <cp:lastPrinted>2022-03-03T11:30:00Z</cp:lastPrinted>
  <dcterms:created xsi:type="dcterms:W3CDTF">2022-02-16T06:53:00Z</dcterms:created>
  <dcterms:modified xsi:type="dcterms:W3CDTF">2022-03-03T11:40:00Z</dcterms:modified>
</cp:coreProperties>
</file>