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DE529" w14:textId="77777777" w:rsidR="00CF5BDB" w:rsidRDefault="000B09C6" w:rsidP="00CF5BDB">
      <w:pPr>
        <w:pStyle w:val="Nessunaspaziatura"/>
        <w:spacing w:before="0"/>
        <w:jc w:val="center"/>
        <w:rPr>
          <w:rFonts w:ascii="Century Gothic" w:hAnsi="Century Gothic"/>
          <w:b/>
          <w:iCs/>
          <w:sz w:val="60"/>
          <w:szCs w:val="60"/>
          <w:lang w:val="it-IT"/>
        </w:rPr>
      </w:pPr>
      <w:r w:rsidRPr="007617DB">
        <w:rPr>
          <w:rFonts w:ascii="Century Gothic" w:hAnsi="Century Gothic" w:cs="Helvetica"/>
          <w:b/>
          <w:noProof/>
          <w:sz w:val="28"/>
          <w:szCs w:val="28"/>
          <w:lang w:val="it-IT" w:eastAsia="it-IT"/>
        </w:rPr>
        <w:drawing>
          <wp:inline distT="0" distB="0" distL="0" distR="0" wp14:anchorId="2780E13E" wp14:editId="164DC4E5">
            <wp:extent cx="510540" cy="624840"/>
            <wp:effectExtent l="0" t="0" r="3810" b="381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17" cy="632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CD3940" w14:textId="77777777" w:rsidR="000B09C6" w:rsidRPr="000B09C6" w:rsidRDefault="000B09C6" w:rsidP="00CF5BDB">
      <w:pPr>
        <w:pStyle w:val="Nessunaspaziatura"/>
        <w:spacing w:before="0"/>
        <w:jc w:val="center"/>
        <w:rPr>
          <w:rFonts w:ascii="Century Gothic" w:hAnsi="Century Gothic"/>
          <w:b/>
          <w:iCs/>
          <w:sz w:val="36"/>
          <w:szCs w:val="36"/>
          <w:lang w:val="it-IT"/>
        </w:rPr>
      </w:pPr>
      <w:r w:rsidRPr="000B09C6">
        <w:rPr>
          <w:rFonts w:ascii="Century Gothic" w:hAnsi="Century Gothic"/>
          <w:b/>
          <w:iCs/>
          <w:sz w:val="36"/>
          <w:szCs w:val="36"/>
          <w:lang w:val="it-IT"/>
        </w:rPr>
        <w:t>COMUNE DI PORTO MANTOVANO</w:t>
      </w:r>
    </w:p>
    <w:p w14:paraId="254CE1A3" w14:textId="61D4D2B1" w:rsidR="00CF5BDB" w:rsidRPr="0075409C" w:rsidRDefault="00CF5BDB" w:rsidP="00B60DC5">
      <w:pPr>
        <w:autoSpaceDE w:val="0"/>
        <w:autoSpaceDN w:val="0"/>
        <w:adjustRightInd w:val="0"/>
        <w:jc w:val="both"/>
        <w:rPr>
          <w:b/>
        </w:rPr>
      </w:pPr>
    </w:p>
    <w:p w14:paraId="1178F033" w14:textId="3CA3AAF7" w:rsidR="00B60DC5" w:rsidRPr="006614F0" w:rsidRDefault="006614F0" w:rsidP="00B60DC5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LE </w:t>
      </w:r>
      <w:r w:rsidR="00B60DC5" w:rsidRPr="006614F0">
        <w:rPr>
          <w:rFonts w:ascii="Century Gothic" w:hAnsi="Century Gothic"/>
          <w:b/>
          <w:sz w:val="28"/>
          <w:szCs w:val="28"/>
        </w:rPr>
        <w:t>PARTECIPAZIONI POSSEDUT</w:t>
      </w:r>
      <w:r>
        <w:rPr>
          <w:rFonts w:ascii="Century Gothic" w:hAnsi="Century Gothic"/>
          <w:b/>
          <w:sz w:val="28"/>
          <w:szCs w:val="28"/>
        </w:rPr>
        <w:t>E DAL COMUNE DI PORTO MANTOVANO</w:t>
      </w:r>
    </w:p>
    <w:p w14:paraId="67A3A107" w14:textId="77777777" w:rsidR="005315AD" w:rsidRDefault="005315AD" w:rsidP="00B60DC5">
      <w:pPr>
        <w:jc w:val="both"/>
        <w:rPr>
          <w:rFonts w:ascii="Century Gothic" w:hAnsi="Century Gothic"/>
          <w:sz w:val="22"/>
          <w:szCs w:val="22"/>
        </w:rPr>
      </w:pPr>
    </w:p>
    <w:p w14:paraId="0B6574D8" w14:textId="4D7A31F6" w:rsidR="00B60DC5" w:rsidRPr="003121A3" w:rsidRDefault="00B60DC5" w:rsidP="00B60DC5">
      <w:pPr>
        <w:jc w:val="both"/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 xml:space="preserve">Il Comune di Porto Mantovano </w:t>
      </w:r>
      <w:r w:rsidR="006C3307">
        <w:rPr>
          <w:rFonts w:ascii="Century Gothic" w:hAnsi="Century Gothic"/>
          <w:sz w:val="22"/>
          <w:szCs w:val="22"/>
        </w:rPr>
        <w:t xml:space="preserve">alla data del </w:t>
      </w:r>
      <w:r w:rsidR="006C3307" w:rsidRPr="00E06379">
        <w:rPr>
          <w:rFonts w:ascii="Century Gothic" w:hAnsi="Century Gothic"/>
          <w:b/>
          <w:color w:val="C00000"/>
          <w:sz w:val="28"/>
          <w:szCs w:val="28"/>
        </w:rPr>
        <w:t>31.12.20</w:t>
      </w:r>
      <w:r w:rsidR="00163525" w:rsidRPr="00E06379">
        <w:rPr>
          <w:rFonts w:ascii="Century Gothic" w:hAnsi="Century Gothic"/>
          <w:b/>
          <w:color w:val="C00000"/>
          <w:sz w:val="28"/>
          <w:szCs w:val="28"/>
        </w:rPr>
        <w:t>2</w:t>
      </w:r>
      <w:r w:rsidR="00C31FAE" w:rsidRPr="00E06379">
        <w:rPr>
          <w:rFonts w:ascii="Century Gothic" w:hAnsi="Century Gothic"/>
          <w:b/>
          <w:color w:val="C00000"/>
          <w:sz w:val="28"/>
          <w:szCs w:val="28"/>
        </w:rPr>
        <w:t>2</w:t>
      </w:r>
      <w:r w:rsidR="006C3307">
        <w:rPr>
          <w:rFonts w:ascii="Century Gothic" w:hAnsi="Century Gothic"/>
          <w:sz w:val="22"/>
          <w:szCs w:val="22"/>
        </w:rPr>
        <w:t xml:space="preserve"> </w:t>
      </w:r>
      <w:r w:rsidRPr="003121A3">
        <w:rPr>
          <w:rFonts w:ascii="Century Gothic" w:hAnsi="Century Gothic"/>
          <w:sz w:val="22"/>
          <w:szCs w:val="22"/>
        </w:rPr>
        <w:t>det</w:t>
      </w:r>
      <w:r w:rsidR="006C3307">
        <w:rPr>
          <w:rFonts w:ascii="Century Gothic" w:hAnsi="Century Gothic"/>
          <w:sz w:val="22"/>
          <w:szCs w:val="22"/>
        </w:rPr>
        <w:t>eneva</w:t>
      </w:r>
      <w:r w:rsidRPr="003121A3">
        <w:rPr>
          <w:rFonts w:ascii="Century Gothic" w:hAnsi="Century Gothic"/>
          <w:sz w:val="22"/>
          <w:szCs w:val="22"/>
        </w:rPr>
        <w:t xml:space="preserve"> le partecipazioni </w:t>
      </w:r>
      <w:r w:rsidR="005612FA">
        <w:rPr>
          <w:rFonts w:ascii="Century Gothic" w:hAnsi="Century Gothic"/>
          <w:sz w:val="22"/>
          <w:szCs w:val="22"/>
        </w:rPr>
        <w:t xml:space="preserve">dirette </w:t>
      </w:r>
      <w:r w:rsidRPr="003121A3">
        <w:rPr>
          <w:rFonts w:ascii="Century Gothic" w:hAnsi="Century Gothic"/>
          <w:sz w:val="22"/>
          <w:szCs w:val="22"/>
        </w:rPr>
        <w:t>nelle seguenti società di capitali:</w:t>
      </w:r>
    </w:p>
    <w:p w14:paraId="4E403A24" w14:textId="77777777" w:rsidR="00B60DC5" w:rsidRPr="003121A3" w:rsidRDefault="00B60DC5" w:rsidP="00B60DC5">
      <w:pPr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>- ASEP SRL per una quota del 97,</w:t>
      </w:r>
      <w:r w:rsidR="005612FA">
        <w:rPr>
          <w:rFonts w:ascii="Century Gothic" w:hAnsi="Century Gothic"/>
          <w:sz w:val="22"/>
          <w:szCs w:val="22"/>
        </w:rPr>
        <w:t>81</w:t>
      </w:r>
      <w:r w:rsidRPr="003121A3">
        <w:rPr>
          <w:rFonts w:ascii="Century Gothic" w:hAnsi="Century Gothic"/>
          <w:sz w:val="22"/>
          <w:szCs w:val="22"/>
        </w:rPr>
        <w:t xml:space="preserve">% </w:t>
      </w:r>
    </w:p>
    <w:p w14:paraId="11034F59" w14:textId="77777777" w:rsidR="00B60DC5" w:rsidRPr="003121A3" w:rsidRDefault="00B60DC5" w:rsidP="00B60DC5">
      <w:pPr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>- APAM SPA per una quota del 2,97%;</w:t>
      </w:r>
    </w:p>
    <w:p w14:paraId="4707BBC2" w14:textId="50DBA78B" w:rsidR="00B45381" w:rsidRDefault="00B60DC5" w:rsidP="00B45381">
      <w:pPr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 xml:space="preserve">- TEA SPA </w:t>
      </w:r>
      <w:r w:rsidR="004806C5">
        <w:rPr>
          <w:rFonts w:ascii="Century Gothic" w:hAnsi="Century Gothic"/>
          <w:sz w:val="22"/>
          <w:szCs w:val="22"/>
        </w:rPr>
        <w:t xml:space="preserve">SB </w:t>
      </w:r>
      <w:r w:rsidRPr="003121A3">
        <w:rPr>
          <w:rFonts w:ascii="Century Gothic" w:hAnsi="Century Gothic"/>
          <w:sz w:val="22"/>
          <w:szCs w:val="22"/>
        </w:rPr>
        <w:t>per una quota dello 0,14%;</w:t>
      </w:r>
    </w:p>
    <w:p w14:paraId="0EBAE4AF" w14:textId="77777777" w:rsidR="00B45381" w:rsidRPr="003121A3" w:rsidRDefault="00B45381" w:rsidP="00B45381">
      <w:pPr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>- SIEM SPA per una quota del 3,32%;</w:t>
      </w:r>
    </w:p>
    <w:p w14:paraId="32E3D3EF" w14:textId="77777777" w:rsidR="00B60DC5" w:rsidRPr="003121A3" w:rsidRDefault="00B60DC5" w:rsidP="00B60DC5">
      <w:pPr>
        <w:rPr>
          <w:rFonts w:ascii="Century Gothic" w:hAnsi="Century Gothic"/>
          <w:sz w:val="22"/>
          <w:szCs w:val="22"/>
        </w:rPr>
      </w:pPr>
    </w:p>
    <w:p w14:paraId="3C481BF4" w14:textId="178B8A35" w:rsidR="00B60DC5" w:rsidRPr="00CF5BDB" w:rsidRDefault="00B60DC5" w:rsidP="00E06379">
      <w:pPr>
        <w:rPr>
          <w:rFonts w:ascii="Century Gothic" w:hAnsi="Century Gothic"/>
        </w:rPr>
      </w:pPr>
      <w:r w:rsidRPr="003121A3">
        <w:rPr>
          <w:rFonts w:ascii="Century Gothic" w:hAnsi="Century Gothic"/>
          <w:sz w:val="22"/>
          <w:szCs w:val="22"/>
        </w:rPr>
        <w:t>come riassunto dallo schema che segue:</w:t>
      </w:r>
    </w:p>
    <w:p w14:paraId="3565264D" w14:textId="77777777" w:rsidR="00B60DC5" w:rsidRPr="00CF5BDB" w:rsidRDefault="00D6764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40872F9A">
          <v:rect id="Rectangle 7" o:spid="_x0000_s1026" style="position:absolute;left:0;text-align:left;margin-left:142.6pt;margin-top:7.4pt;width:197.55pt;height:57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">
            <v:shadow on="t" opacity=".5" offset="6pt,-6pt"/>
            <v:textbox>
              <w:txbxContent>
                <w:p w14:paraId="41A5C8AE" w14:textId="77777777" w:rsidR="00B85699" w:rsidRPr="00230896" w:rsidRDefault="00B85699" w:rsidP="00E213E7">
                  <w:pPr>
                    <w:shd w:val="clear" w:color="auto" w:fill="F2F2F2" w:themeFill="background1" w:themeFillShade="F2"/>
                    <w:ind w:left="708"/>
                    <w:rPr>
                      <w:rFonts w:ascii="Century Gothic" w:hAnsi="Century Gothic"/>
                      <w:sz w:val="32"/>
                      <w:szCs w:val="32"/>
                    </w:rPr>
                  </w:pPr>
                  <w:r w:rsidRPr="00230896">
                    <w:rPr>
                      <w:rFonts w:ascii="Century Gothic" w:hAnsi="Century Gothic"/>
                      <w:sz w:val="32"/>
                      <w:szCs w:val="32"/>
                    </w:rPr>
                    <w:t>Comune di Porto</w:t>
                  </w:r>
                </w:p>
                <w:p w14:paraId="10108338" w14:textId="77777777" w:rsidR="00B85699" w:rsidRPr="00230896" w:rsidRDefault="00B85699" w:rsidP="00E213E7">
                  <w:pPr>
                    <w:shd w:val="clear" w:color="auto" w:fill="F2F2F2" w:themeFill="background1" w:themeFillShade="F2"/>
                    <w:ind w:left="708"/>
                    <w:rPr>
                      <w:sz w:val="32"/>
                      <w:szCs w:val="32"/>
                    </w:rPr>
                  </w:pPr>
                  <w:r w:rsidRPr="00230896">
                    <w:rPr>
                      <w:rFonts w:ascii="Century Gothic" w:hAnsi="Century Gothic"/>
                      <w:sz w:val="32"/>
                      <w:szCs w:val="32"/>
                    </w:rPr>
                    <w:t xml:space="preserve">     Mantovano</w:t>
                  </w:r>
                </w:p>
              </w:txbxContent>
            </v:textbox>
          </v:rect>
        </w:pict>
      </w:r>
    </w:p>
    <w:p w14:paraId="047B1678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01199971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4E203F18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46215AA7" w14:textId="77777777" w:rsidR="00B60DC5" w:rsidRPr="00CF5BDB" w:rsidRDefault="00D6764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1D39F9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8" o:spid="_x0000_s1042" type="#_x0000_t32" style="position:absolute;left:0;text-align:left;margin-left:239.55pt;margin-top:5.85pt;width:0;height:33.6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"/>
        </w:pict>
      </w:r>
    </w:p>
    <w:p w14:paraId="089FA34B" w14:textId="77777777" w:rsidR="00B60DC5" w:rsidRPr="00CF5BDB" w:rsidRDefault="00D6764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54233D5D">
          <v:shape id="AutoShape 13" o:spid="_x0000_s1041" type="#_x0000_t32" style="position:absolute;left:0;text-align:left;margin-left:306.85pt;margin-top:25pt;width:0;height:22.95pt;z-index:251665408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o0wHQIAADw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"/>
        </w:pict>
      </w:r>
      <w:r>
        <w:rPr>
          <w:rFonts w:ascii="Century Gothic" w:hAnsi="Century Gothic"/>
          <w:noProof/>
        </w:rPr>
        <w:pict w14:anchorId="66F60667">
          <v:shape id="AutoShape 12" o:spid="_x0000_s1040" type="#_x0000_t32" style="position:absolute;left:0;text-align:left;margin-left:149.15pt;margin-top:25pt;width:0;height:25.15pt;z-index:251664384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WFjHQIAADw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"/>
        </w:pict>
      </w:r>
      <w:r>
        <w:rPr>
          <w:rFonts w:ascii="Century Gothic" w:hAnsi="Century Gothic"/>
          <w:noProof/>
        </w:rPr>
        <w:pict w14:anchorId="076093A9">
          <v:shape id="AutoShape 11" o:spid="_x0000_s1039" type="#_x0000_t32" style="position:absolute;left:0;text-align:left;margin-left:445.1pt;margin-top:25pt;width:0;height:25.15pt;z-index:251663360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"/>
        </w:pict>
      </w:r>
      <w:r>
        <w:rPr>
          <w:rFonts w:ascii="Century Gothic" w:hAnsi="Century Gothic"/>
          <w:noProof/>
        </w:rPr>
        <w:pict w14:anchorId="1F0D5FA3">
          <v:shape id="AutoShape 10" o:spid="_x0000_s1038" type="#_x0000_t32" style="position:absolute;left:0;text-align:left;margin-left:25.45pt;margin-top:25pt;width:0;height:25.15pt;z-index:251662336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"/>
        </w:pict>
      </w:r>
      <w:r>
        <w:rPr>
          <w:rFonts w:ascii="Century Gothic" w:hAnsi="Century Gothic"/>
          <w:noProof/>
        </w:rPr>
        <w:pict w14:anchorId="5F1AAE41">
          <v:shape id="AutoShape 9" o:spid="_x0000_s1037" type="#_x0000_t32" style="position:absolute;left:0;text-align:left;margin-left:25.45pt;margin-top:25pt;width:419.65pt;height:0;z-index:251661312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7d/HwIAADwEAAAOAAAAZHJzL2Uyb0RvYy54bWysU8GO2jAQvVfqP1i+QxI2oR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"/>
        </w:pict>
      </w:r>
    </w:p>
    <w:p w14:paraId="6F4839ED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40E33674" w14:textId="77777777" w:rsidR="00B60DC5" w:rsidRPr="00CF5BDB" w:rsidRDefault="00D6764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1D9BDCBD">
          <v:rect id="Rectangle 15" o:spid="_x0000_s1027" style="position:absolute;left:0;text-align:left;margin-left:110.55pt;margin-top:9.9pt;width:102.75pt;height:53.8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">
            <v:textbox>
              <w:txbxContent>
                <w:p w14:paraId="2120BB1B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>A.P.A.M. SPA</w:t>
                  </w:r>
                </w:p>
                <w:p w14:paraId="7FB6BC98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2,97%</w:t>
                  </w:r>
                </w:p>
              </w:txbxContent>
            </v:textbox>
          </v:rect>
        </w:pict>
      </w:r>
      <w:r>
        <w:rPr>
          <w:rFonts w:ascii="Century Gothic" w:hAnsi="Century Gothic"/>
          <w:noProof/>
        </w:rPr>
        <w:pict w14:anchorId="7F70126D">
          <v:rect id="Rectangle 14" o:spid="_x0000_s1028" style="position:absolute;left:0;text-align:left;margin-left:-14.7pt;margin-top:11.4pt;width:87pt;height:52.3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">
            <v:textbox>
              <w:txbxContent>
                <w:p w14:paraId="36EF4A62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>A.SE.P. S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rl</w:t>
                  </w:r>
                </w:p>
                <w:p w14:paraId="150561A1" w14:textId="77777777" w:rsidR="00B85699" w:rsidRPr="0050248B" w:rsidRDefault="00B85699" w:rsidP="00E213E7">
                  <w:pPr>
                    <w:shd w:val="clear" w:color="auto" w:fill="F2F2F2" w:themeFill="background1" w:themeFillShade="F2"/>
                    <w:jc w:val="center"/>
                    <w:rPr>
                      <w:rFonts w:ascii="Century Gothic" w:hAnsi="Century Gothic"/>
                      <w:i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97,81</w:t>
                  </w:r>
                  <w:r w:rsidRPr="00B60DC5">
                    <w:rPr>
                      <w:rFonts w:ascii="Century Gothic" w:hAnsi="Century Gothic"/>
                      <w:sz w:val="20"/>
                      <w:szCs w:val="20"/>
                    </w:rPr>
                    <w:t>%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*</w:t>
                  </w:r>
                </w:p>
                <w:p w14:paraId="0A7F10AB" w14:textId="77777777" w:rsidR="00B85699" w:rsidRDefault="00B85699" w:rsidP="00E213E7">
                  <w:pPr>
                    <w:shd w:val="clear" w:color="auto" w:fill="F2F2F2" w:themeFill="background1" w:themeFillShade="F2"/>
                  </w:pPr>
                </w:p>
              </w:txbxContent>
            </v:textbox>
          </v:rect>
        </w:pict>
      </w:r>
      <w:r>
        <w:rPr>
          <w:rFonts w:ascii="Century Gothic" w:hAnsi="Century Gothic"/>
          <w:noProof/>
        </w:rPr>
        <w:pict w14:anchorId="097FE2A7">
          <v:rect id="Rectangle 16" o:spid="_x0000_s1029" style="position:absolute;left:0;text-align:left;margin-left:251.55pt;margin-top:7.65pt;width:106.3pt;height:56.1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">
            <v:textbox>
              <w:txbxContent>
                <w:p w14:paraId="254E923F" w14:textId="4EBDBFE2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t xml:space="preserve">  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>T.E.A. SPA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SB</w:t>
                  </w:r>
                </w:p>
                <w:p w14:paraId="524D479D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0,14%</w:t>
                  </w:r>
                </w:p>
              </w:txbxContent>
            </v:textbox>
          </v:rect>
        </w:pict>
      </w:r>
      <w:r>
        <w:rPr>
          <w:rFonts w:ascii="Century Gothic" w:hAnsi="Century Gothic"/>
          <w:noProof/>
        </w:rPr>
        <w:pict w14:anchorId="0A26C84F">
          <v:rect id="Rectangle 17" o:spid="_x0000_s1030" style="position:absolute;left:0;text-align:left;margin-left:390.3pt;margin-top:9.9pt;width:88.15pt;height:53.9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">
            <v:textbox>
              <w:txbxContent>
                <w:p w14:paraId="02BD020D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>S.I.E.M. SPA</w:t>
                  </w:r>
                </w:p>
                <w:p w14:paraId="28045FE7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  3,32%</w:t>
                  </w:r>
                </w:p>
              </w:txbxContent>
            </v:textbox>
          </v:rect>
        </w:pict>
      </w:r>
    </w:p>
    <w:p w14:paraId="67ACD5A2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6C8C8B5B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66CB044A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157069D2" w14:textId="77777777" w:rsidR="00B60DC5" w:rsidRPr="00CF5BDB" w:rsidRDefault="00D6764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0CDF358D">
          <v:shape id="_x0000_s1036" type="#_x0000_t32" style="position:absolute;left:0;text-align:left;margin-left:161.25pt;margin-top:5.25pt;width:0;height:25.15pt;z-index:251671552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zs1HQIAADw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"/>
        </w:pict>
      </w:r>
      <w:r>
        <w:rPr>
          <w:rFonts w:ascii="Century Gothic" w:hAnsi="Century Gothic"/>
          <w:noProof/>
        </w:rPr>
        <w:pict w14:anchorId="6A161433">
          <v:shape id="_x0000_s1035" type="#_x0000_t32" style="position:absolute;left:0;text-align:left;margin-left:435pt;margin-top:5.75pt;width:0;height:25.15pt;z-index:251680768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"/>
        </w:pict>
      </w:r>
      <w:r>
        <w:rPr>
          <w:rFonts w:ascii="Century Gothic" w:hAnsi="Century Gothic"/>
          <w:noProof/>
        </w:rPr>
        <w:pict w14:anchorId="6C11C849">
          <v:shape id="_x0000_s1034" type="#_x0000_t32" style="position:absolute;left:0;text-align:left;margin-left:300.75pt;margin-top:4.85pt;width:0;height:25.15pt;z-index:251678720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"/>
        </w:pict>
      </w:r>
      <w:r w:rsidR="004648B8">
        <w:rPr>
          <w:rFonts w:ascii="Century Gothic" w:hAnsi="Century Gothic"/>
        </w:rPr>
        <w:tab/>
      </w:r>
      <w:r w:rsidR="004648B8">
        <w:rPr>
          <w:rFonts w:ascii="Century Gothic" w:hAnsi="Century Gothic"/>
        </w:rPr>
        <w:tab/>
      </w:r>
      <w:r w:rsidR="004648B8">
        <w:rPr>
          <w:rFonts w:ascii="Century Gothic" w:hAnsi="Century Gothic"/>
        </w:rPr>
        <w:tab/>
      </w:r>
      <w:r w:rsidR="004648B8">
        <w:rPr>
          <w:rFonts w:ascii="Century Gothic" w:hAnsi="Century Gothic"/>
        </w:rPr>
        <w:tab/>
      </w:r>
    </w:p>
    <w:p w14:paraId="14985616" w14:textId="77777777" w:rsidR="00B60DC5" w:rsidRPr="00CF5BDB" w:rsidRDefault="008E3167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332B57B2" w14:textId="325A5511" w:rsidR="008E3167" w:rsidRDefault="00D67645" w:rsidP="008E3167">
      <w:pPr>
        <w:tabs>
          <w:tab w:val="left" w:pos="3180"/>
        </w:tabs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013D779C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9" o:spid="_x0000_s1032" type="#_x0000_t202" style="position:absolute;left:0;text-align:left;margin-left:251.55pt;margin-top:8.2pt;width:98.25pt;height:322.2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" fillcolor="window" strokeweight=".5pt">
            <v:textbox style="mso-next-textbox:#Casella di testo 19">
              <w:txbxContent>
                <w:p w14:paraId="083D2B5C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C3373">
                    <w:rPr>
                      <w:rFonts w:ascii="Century Gothic" w:hAnsi="Century Gothic"/>
                      <w:sz w:val="16"/>
                      <w:szCs w:val="16"/>
                    </w:rPr>
                    <w:t xml:space="preserve"> </w:t>
                  </w: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 TEA SERVIZI FUNERARI SRL (100%)</w:t>
                  </w:r>
                </w:p>
                <w:p w14:paraId="1A68FC4B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TEA ENERGIA SRL (100%)</w:t>
                  </w:r>
                </w:p>
                <w:p w14:paraId="48A39AD8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BLUGAS INFRASTRUTTURE SRL (28,70%)</w:t>
                  </w:r>
                </w:p>
                <w:p w14:paraId="477822E4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SEI SERVIZI ENERGETICI INTEGRATI SRL (100%)</w:t>
                  </w:r>
                </w:p>
                <w:p w14:paraId="66DF572C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MANTOVA AMBIENTE SRL (40,48%)</w:t>
                  </w:r>
                </w:p>
                <w:p w14:paraId="212024BA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UNITEA SRL (50%)</w:t>
                  </w:r>
                </w:p>
                <w:p w14:paraId="692DC311" w14:textId="319EB4DB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REVERE ENERGIA SRL (100%)</w:t>
                  </w:r>
                </w:p>
                <w:p w14:paraId="1BA158AA" w14:textId="3961DBB8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SINERGIE ITALIANE SRTL IN LIQUDAZIONE (4,97%)</w:t>
                  </w:r>
                  <w:r>
                    <w:rPr>
                      <w:rFonts w:ascii="Century Gothic" w:hAnsi="Century Gothic"/>
                      <w:sz w:val="16"/>
                      <w:szCs w:val="16"/>
                    </w:rPr>
                    <w:t xml:space="preserve"> – LIQ. IL 31/1/2022</w:t>
                  </w:r>
                </w:p>
                <w:p w14:paraId="17D34468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TEA RETELUCE SRL (80%)</w:t>
                  </w:r>
                </w:p>
                <w:p w14:paraId="1EF40AAC" w14:textId="5B4909AF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AQA MANTOVA SRL (85,92%)</w:t>
                  </w:r>
                </w:p>
                <w:p w14:paraId="134A2781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ENIPOWER MANTOVA SPA (13,50%)</w:t>
                  </w:r>
                </w:p>
                <w:p w14:paraId="1EDA2A20" w14:textId="428FAC88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DEPURA Srl (60%)</w:t>
                  </w:r>
                </w:p>
                <w:p w14:paraId="3796AB5C" w14:textId="6AE4DE20" w:rsidR="00B85699" w:rsidRPr="002E41CF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WATER ALLIANCE ACQUE DI LOMBARDIA</w:t>
                  </w:r>
                </w:p>
              </w:txbxContent>
            </v:textbox>
          </v:shape>
        </w:pict>
      </w:r>
      <w:r>
        <w:rPr>
          <w:rFonts w:ascii="Century Gothic" w:hAnsi="Century Gothic"/>
          <w:noProof/>
        </w:rPr>
        <w:pict w14:anchorId="72691753">
          <v:shape id="Casella di testo 20" o:spid="_x0000_s1033" type="#_x0000_t202" style="position:absolute;left:0;text-align:left;margin-left:390.3pt;margin-top:1.7pt;width:90pt;height:81.95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" fillcolor="window" strokeweight=".5pt">
            <v:textbox>
              <w:txbxContent>
                <w:p w14:paraId="41A62700" w14:textId="77777777" w:rsidR="00B85699" w:rsidRPr="00230896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2E41CF">
                    <w:rPr>
                      <w:rFonts w:ascii="Century Gothic" w:hAnsi="Century Gothic"/>
                      <w:sz w:val="18"/>
                      <w:szCs w:val="18"/>
                    </w:rPr>
                    <w:t xml:space="preserve"> </w:t>
                  </w:r>
                  <w:r w:rsidRPr="00230896">
                    <w:rPr>
                      <w:rFonts w:ascii="Century Gothic" w:hAnsi="Century Gothic"/>
                      <w:sz w:val="16"/>
                      <w:szCs w:val="16"/>
                    </w:rPr>
                    <w:t>-  MANTOVA AMBIENTE SRL (36%)</w:t>
                  </w:r>
                </w:p>
                <w:p w14:paraId="1E330D02" w14:textId="384ADFEB" w:rsidR="00B856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230896">
                    <w:rPr>
                      <w:rFonts w:ascii="Century Gothic" w:hAnsi="Century Gothic"/>
                      <w:sz w:val="16"/>
                      <w:szCs w:val="16"/>
                    </w:rPr>
                    <w:t>- MANTOVA ENERGIA SRL (2,5%)</w:t>
                  </w:r>
                </w:p>
                <w:p w14:paraId="2B7D1D34" w14:textId="0AF5E999" w:rsidR="00B856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- ASSOCAAF SPA (&lt; 0.005%)</w:t>
                  </w:r>
                </w:p>
              </w:txbxContent>
            </v:textbox>
          </v:shape>
        </w:pict>
      </w:r>
      <w:r>
        <w:rPr>
          <w:rFonts w:ascii="Century Gothic" w:hAnsi="Century Gothic"/>
          <w:noProof/>
        </w:rPr>
        <w:pict w14:anchorId="2E223C1E">
          <v:shape id="Casella di testo 18" o:spid="_x0000_s1031" type="#_x0000_t202" style="position:absolute;left:0;text-align:left;margin-left:110.55pt;margin-top:1.9pt;width:102.75pt;height:55.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" fillcolor="white [3201]" strokeweight=".5pt">
            <v:textbox style="mso-next-textbox:#Casella di testo 18">
              <w:txbxContent>
                <w:p w14:paraId="5E113B0E" w14:textId="77777777" w:rsidR="00B85699" w:rsidRPr="002E41CF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2E41CF">
                    <w:rPr>
                      <w:rFonts w:ascii="Century Gothic" w:hAnsi="Century Gothic"/>
                      <w:sz w:val="16"/>
                      <w:szCs w:val="16"/>
                    </w:rPr>
                    <w:t xml:space="preserve"> -  A.P.A.M. ESERCIZIO </w:t>
                  </w:r>
                  <w:proofErr w:type="gramStart"/>
                  <w:r w:rsidRPr="002E41CF">
                    <w:rPr>
                      <w:rFonts w:ascii="Century Gothic" w:hAnsi="Century Gothic"/>
                      <w:sz w:val="16"/>
                      <w:szCs w:val="16"/>
                    </w:rPr>
                    <w:t>SPA  (</w:t>
                  </w:r>
                  <w:proofErr w:type="gramEnd"/>
                  <w:r w:rsidRPr="002E41CF">
                    <w:rPr>
                      <w:rFonts w:ascii="Century Gothic" w:hAnsi="Century Gothic"/>
                      <w:sz w:val="16"/>
                      <w:szCs w:val="16"/>
                    </w:rPr>
                    <w:t>54,97%)</w:t>
                  </w:r>
                </w:p>
              </w:txbxContent>
            </v:textbox>
          </v:shape>
        </w:pict>
      </w:r>
      <w:r w:rsidR="008E3167">
        <w:rPr>
          <w:rFonts w:ascii="Century Gothic" w:hAnsi="Century Gothic"/>
        </w:rPr>
        <w:tab/>
      </w:r>
    </w:p>
    <w:p w14:paraId="20D00901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67F62DD3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6A48D5E9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074338D2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38E7765A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22B43F07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77E2AB55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DD3DA22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536426BD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42EF913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591634A1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3EDDF74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17A22C40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3885530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6038E648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01E73BD1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1EEE645F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3A8D40C5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57FA8F25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2526684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6E33BB41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51A39CA1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73ADB71F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</w:rPr>
      </w:pPr>
    </w:p>
    <w:p w14:paraId="6A570B7B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u w:val="single"/>
        </w:rPr>
      </w:pPr>
      <w:r w:rsidRPr="00180B99">
        <w:rPr>
          <w:rFonts w:ascii="Century Gothic" w:hAnsi="Century Gothic" w:cstheme="minorHAnsi"/>
          <w:b/>
          <w:u w:val="single"/>
        </w:rPr>
        <w:t xml:space="preserve">ASEP SRL – percentuale di partecipazione 97,81 </w:t>
      </w:r>
      <w:proofErr w:type="gramStart"/>
      <w:r w:rsidRPr="00180B99">
        <w:rPr>
          <w:rFonts w:ascii="Century Gothic" w:hAnsi="Century Gothic" w:cstheme="minorHAnsi"/>
          <w:b/>
          <w:u w:val="single"/>
        </w:rPr>
        <w:t>%  -</w:t>
      </w:r>
      <w:proofErr w:type="gramEnd"/>
      <w:r w:rsidRPr="00180B99">
        <w:rPr>
          <w:rFonts w:ascii="Century Gothic" w:hAnsi="Century Gothic" w:cstheme="minorHAnsi"/>
          <w:b/>
          <w:u w:val="single"/>
        </w:rPr>
        <w:t xml:space="preserve"> SOCIETA’ IN HOUSE</w:t>
      </w:r>
    </w:p>
    <w:p w14:paraId="28606B31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</w:rPr>
      </w:pPr>
    </w:p>
    <w:p w14:paraId="2D21E173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RISULTATI ULTIMI ESERCIZI:</w:t>
      </w:r>
    </w:p>
    <w:p w14:paraId="07D2BDCB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2015: utile di euro 1.312,00</w:t>
      </w:r>
    </w:p>
    <w:p w14:paraId="3AC7C407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2016: utile di euro 7.085,00</w:t>
      </w:r>
    </w:p>
    <w:p w14:paraId="1CB80BA0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2017: utile di euro 5.236,00</w:t>
      </w:r>
    </w:p>
    <w:p w14:paraId="5BA2ACC0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2018: utile di euro 27.956,00</w:t>
      </w:r>
    </w:p>
    <w:p w14:paraId="0ACA215D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2019: utile di euro 5.943,00</w:t>
      </w:r>
    </w:p>
    <w:p w14:paraId="076E9793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2020: utile di euro 1.515,00</w:t>
      </w:r>
    </w:p>
    <w:p w14:paraId="38B98B04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2021: utile di euro 18.546,00</w:t>
      </w:r>
    </w:p>
    <w:p w14:paraId="4116DD2A" w14:textId="77777777" w:rsidR="00653C00" w:rsidRPr="00E0637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  <w:r w:rsidRPr="00E06379">
        <w:rPr>
          <w:rFonts w:ascii="Century Gothic" w:hAnsi="Century Gothic" w:cstheme="minorHAnsi"/>
          <w:b/>
          <w:sz w:val="20"/>
          <w:szCs w:val="20"/>
        </w:rPr>
        <w:t>anno 2022: perdita di euro 36.567,00</w:t>
      </w:r>
    </w:p>
    <w:p w14:paraId="252F5D64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0357194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COMPOSIZIONE DEL PATRIMONIO NETTO AL 31/12/2022</w:t>
      </w:r>
    </w:p>
    <w:p w14:paraId="5D53107B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Capitale sociale: euro 1.000.000,00</w:t>
      </w:r>
    </w:p>
    <w:p w14:paraId="56AC3718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Riserva legale: euro 216.677,00</w:t>
      </w:r>
    </w:p>
    <w:p w14:paraId="27CA6997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Altre riserve: euro 2.273.451,00</w:t>
      </w:r>
    </w:p>
    <w:p w14:paraId="1B417F7A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Perdita d’esercizio: euro 36.567,00</w:t>
      </w:r>
    </w:p>
    <w:p w14:paraId="3AC438F2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>TOTALE P.N.: euro 3.453.561,00</w:t>
      </w:r>
    </w:p>
    <w:p w14:paraId="14C97CA6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6CCE9594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ONERI A CARICO DEL COMUNE</w:t>
      </w:r>
      <w:r w:rsidRPr="00180B99">
        <w:rPr>
          <w:rFonts w:ascii="Century Gothic" w:hAnsi="Century Gothic" w:cstheme="minorHAnsi"/>
          <w:sz w:val="20"/>
          <w:szCs w:val="20"/>
        </w:rPr>
        <w:t xml:space="preserve">: gli oneri del comune per la partecipata corrispondono al pagamento dei corrispettivi per le prestazioni prestate a seguito di convenzioni con il Comune. </w:t>
      </w:r>
    </w:p>
    <w:p w14:paraId="4C4D4168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AD30953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L’Ente fissa obiettivi sui costi di funzionamento nel </w:t>
      </w:r>
      <w:proofErr w:type="gramStart"/>
      <w:r w:rsidRPr="00180B99">
        <w:rPr>
          <w:rFonts w:ascii="Century Gothic" w:hAnsi="Century Gothic" w:cstheme="minorHAnsi"/>
          <w:sz w:val="20"/>
          <w:szCs w:val="20"/>
        </w:rPr>
        <w:t>D.U.P..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 xml:space="preserve"> Inoltre a decorrere dall’esercizio 2016 la società approva un budget annuale nel quale sono definite le linee di attività, i ricavi e i costi diretti, di gestione e del personale e gli indirizzi in materia di personale.</w:t>
      </w:r>
    </w:p>
    <w:p w14:paraId="1D198720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7761A585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8709145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SOCIETA’ PARTECIPATE</w:t>
      </w:r>
      <w:r w:rsidRPr="00180B99">
        <w:rPr>
          <w:rFonts w:ascii="Century Gothic" w:hAnsi="Century Gothic" w:cstheme="minorHAnsi"/>
          <w:sz w:val="20"/>
          <w:szCs w:val="20"/>
        </w:rPr>
        <w:t>: ----</w:t>
      </w:r>
    </w:p>
    <w:p w14:paraId="2181E866" w14:textId="77777777" w:rsidR="00653C00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0A4E04E0" w14:textId="77777777" w:rsidR="00623ED8" w:rsidRPr="00180B99" w:rsidRDefault="00653C00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Style w:val="Collegamentoipertestuale"/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Sito istituzionale: </w:t>
      </w:r>
      <w:hyperlink r:id="rId9" w:history="1">
        <w:r w:rsidRPr="00180B99">
          <w:rPr>
            <w:rStyle w:val="Collegamentoipertestuale"/>
            <w:rFonts w:ascii="Century Gothic" w:hAnsi="Century Gothic" w:cstheme="minorHAnsi"/>
            <w:sz w:val="20"/>
            <w:szCs w:val="20"/>
          </w:rPr>
          <w:t>www.asep.it</w:t>
        </w:r>
      </w:hyperlink>
    </w:p>
    <w:p w14:paraId="613AA84C" w14:textId="77777777" w:rsidR="00623ED8" w:rsidRPr="00180B99" w:rsidRDefault="00623ED8" w:rsidP="00E063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Style w:val="Collegamentoipertestuale"/>
          <w:rFonts w:ascii="Century Gothic" w:hAnsi="Century Gothic" w:cstheme="minorHAnsi"/>
          <w:sz w:val="20"/>
          <w:szCs w:val="20"/>
        </w:rPr>
      </w:pPr>
    </w:p>
    <w:p w14:paraId="11516A9A" w14:textId="6A36BAC2" w:rsidR="00623ED8" w:rsidRPr="00180B99" w:rsidRDefault="00623ED8" w:rsidP="00623ED8">
      <w:pPr>
        <w:jc w:val="both"/>
        <w:rPr>
          <w:rFonts w:ascii="Century Gothic" w:hAnsi="Century Gothic"/>
          <w:sz w:val="20"/>
          <w:szCs w:val="20"/>
        </w:rPr>
      </w:pPr>
    </w:p>
    <w:p w14:paraId="50A78FEC" w14:textId="4AC53172" w:rsidR="00623ED8" w:rsidRPr="00180B99" w:rsidRDefault="00623ED8" w:rsidP="00623ED8">
      <w:pPr>
        <w:jc w:val="both"/>
        <w:rPr>
          <w:rFonts w:ascii="Century Gothic" w:hAnsi="Century Gothic"/>
          <w:sz w:val="20"/>
          <w:szCs w:val="20"/>
        </w:rPr>
      </w:pPr>
    </w:p>
    <w:p w14:paraId="3B797FC2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3F2713F6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 xml:space="preserve">APAM SPA – percentuale di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partecipazione  2</w:t>
      </w:r>
      <w:proofErr w:type="gramEnd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,97%</w:t>
      </w:r>
    </w:p>
    <w:p w14:paraId="5935A014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63B1631D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273434D7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RISULTATI ULTIMI ESERCIZI:</w:t>
      </w:r>
    </w:p>
    <w:p w14:paraId="18DBE5C3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2015: utile di euro 1.071.891,00</w:t>
      </w:r>
    </w:p>
    <w:p w14:paraId="470A3285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2016: utile di euro 566.345,00</w:t>
      </w:r>
    </w:p>
    <w:p w14:paraId="6D40F97F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2017: utile di euro 633.632,00</w:t>
      </w:r>
    </w:p>
    <w:p w14:paraId="70B06D87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2018: utile di euro 316.470,00</w:t>
      </w:r>
    </w:p>
    <w:p w14:paraId="3B66BF91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2019: utile di euro 197.811,00</w:t>
      </w:r>
    </w:p>
    <w:p w14:paraId="6FCFEA53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anno 2020: </w:t>
      </w:r>
      <w:r w:rsidRPr="00180B99">
        <w:rPr>
          <w:rFonts w:ascii="Century Gothic" w:hAnsi="Century Gothic" w:cstheme="minorHAnsi"/>
          <w:i/>
          <w:sz w:val="20"/>
          <w:szCs w:val="20"/>
        </w:rPr>
        <w:t>perdita di euro -174.826,00</w:t>
      </w:r>
    </w:p>
    <w:p w14:paraId="165D6B64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anno 2021: </w:t>
      </w:r>
      <w:r w:rsidRPr="00180B99">
        <w:rPr>
          <w:rFonts w:ascii="Century Gothic" w:hAnsi="Century Gothic" w:cstheme="minorHAnsi"/>
          <w:i/>
          <w:sz w:val="20"/>
          <w:szCs w:val="20"/>
        </w:rPr>
        <w:t>perdita di euro -395.070,00</w:t>
      </w:r>
    </w:p>
    <w:p w14:paraId="18ED8AE9" w14:textId="77777777" w:rsidR="00653C00" w:rsidRPr="00E0637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  <w:r w:rsidRPr="00E06379">
        <w:rPr>
          <w:rFonts w:ascii="Century Gothic" w:hAnsi="Century Gothic" w:cstheme="minorHAnsi"/>
          <w:b/>
          <w:sz w:val="20"/>
          <w:szCs w:val="20"/>
        </w:rPr>
        <w:t>anno 2022: utile di euro 142.838,00</w:t>
      </w:r>
    </w:p>
    <w:p w14:paraId="762C404C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68686830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COMPOSIZIONE DEL PATRIMONIO NETTO AL 31/12/2022</w:t>
      </w:r>
    </w:p>
    <w:p w14:paraId="0871EDE1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Capitale sociale: euro 4.558.080,00</w:t>
      </w:r>
    </w:p>
    <w:p w14:paraId="15BF8E8F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Riserva legale: euro 672.652,00</w:t>
      </w:r>
    </w:p>
    <w:p w14:paraId="70CCB1CD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Altre riserve: </w:t>
      </w:r>
      <w:proofErr w:type="gramStart"/>
      <w:r w:rsidRPr="00180B99">
        <w:rPr>
          <w:rFonts w:ascii="Century Gothic" w:hAnsi="Century Gothic" w:cstheme="minorHAnsi"/>
          <w:sz w:val="20"/>
          <w:szCs w:val="20"/>
        </w:rPr>
        <w:t>euro  4.384.529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>,00</w:t>
      </w:r>
    </w:p>
    <w:p w14:paraId="77CE0BF7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>Utile d’esercizio: euro 142.838,00</w:t>
      </w:r>
    </w:p>
    <w:p w14:paraId="36AE04BB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>TOTALE P.N.: euro 9.758.099,00</w:t>
      </w:r>
    </w:p>
    <w:p w14:paraId="4CF85977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</w:p>
    <w:p w14:paraId="6E8D1AC5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</w:p>
    <w:p w14:paraId="3648F107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lastRenderedPageBreak/>
        <w:t>ONERI A CARICO DEL COMUNE</w:t>
      </w:r>
      <w:r w:rsidRPr="00180B99">
        <w:rPr>
          <w:rFonts w:ascii="Century Gothic" w:hAnsi="Century Gothic" w:cstheme="minorHAnsi"/>
          <w:sz w:val="20"/>
          <w:szCs w:val="20"/>
        </w:rPr>
        <w:t>: nessun onere a carico dell’Ente.</w:t>
      </w:r>
    </w:p>
    <w:p w14:paraId="27535DF4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4482D43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 xml:space="preserve">SOCIETA’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</w:rPr>
        <w:t>PARTECIPATE:</w:t>
      </w:r>
      <w:r w:rsidRPr="00180B99">
        <w:rPr>
          <w:rFonts w:ascii="Century Gothic" w:hAnsi="Century Gothic" w:cstheme="minorHAnsi"/>
          <w:sz w:val="20"/>
          <w:szCs w:val="20"/>
        </w:rPr>
        <w:t xml:space="preserve">  APAM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 xml:space="preserve"> ESERCIZIO SPA al  54,97%.  Altre partecipazioni minoritarie.</w:t>
      </w:r>
    </w:p>
    <w:p w14:paraId="1FFD3217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F777286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Sito istituzionale: </w:t>
      </w:r>
      <w:hyperlink r:id="rId10" w:history="1">
        <w:r w:rsidRPr="00180B99">
          <w:rPr>
            <w:rStyle w:val="Collegamentoipertestuale"/>
            <w:rFonts w:ascii="Century Gothic" w:hAnsi="Century Gothic" w:cstheme="minorHAnsi"/>
            <w:sz w:val="20"/>
            <w:szCs w:val="20"/>
          </w:rPr>
          <w:t>www.apam.it</w:t>
        </w:r>
      </w:hyperlink>
    </w:p>
    <w:p w14:paraId="3471542D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7AB6FF7C" w14:textId="77777777" w:rsidR="00653C00" w:rsidRPr="00180B99" w:rsidRDefault="00653C00" w:rsidP="00653C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597440A4" w14:textId="77777777" w:rsidR="00653C00" w:rsidRPr="00180B99" w:rsidRDefault="00653C00" w:rsidP="00653C00">
      <w:pPr>
        <w:ind w:right="397"/>
        <w:rPr>
          <w:rFonts w:ascii="Century Gothic" w:hAnsi="Century Gothic" w:cstheme="minorHAnsi"/>
          <w:sz w:val="20"/>
          <w:szCs w:val="20"/>
        </w:rPr>
      </w:pPr>
    </w:p>
    <w:p w14:paraId="5396F947" w14:textId="4825B6AB" w:rsidR="000244F7" w:rsidRPr="00180B99" w:rsidRDefault="000244F7" w:rsidP="000244F7">
      <w:pPr>
        <w:rPr>
          <w:rFonts w:ascii="Century Gothic" w:hAnsi="Century Gothic"/>
          <w:b/>
          <w:sz w:val="20"/>
          <w:szCs w:val="20"/>
          <w:u w:val="single"/>
        </w:rPr>
      </w:pPr>
    </w:p>
    <w:p w14:paraId="6416D667" w14:textId="77777777" w:rsidR="007D3F16" w:rsidRPr="00180B99" w:rsidRDefault="007D3F16" w:rsidP="007D3F16">
      <w:pP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</w:p>
    <w:p w14:paraId="5B2C265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</w:p>
    <w:p w14:paraId="47C82AF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 xml:space="preserve">TEA SPA – percentuale di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partecipazione  0</w:t>
      </w:r>
      <w:proofErr w:type="gramEnd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,14%</w:t>
      </w:r>
    </w:p>
    <w:p w14:paraId="6525A251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274B1DE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RISULTATI ULTIMI ESERCIZI:</w:t>
      </w:r>
    </w:p>
    <w:p w14:paraId="07C6746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2015: utile di euro 11.011.405,00</w:t>
      </w:r>
    </w:p>
    <w:p w14:paraId="636CF660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2016: utile euro 12.677.425,00</w:t>
      </w:r>
    </w:p>
    <w:p w14:paraId="6634A1F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2017: utile euro 15.992.102,00</w:t>
      </w:r>
    </w:p>
    <w:p w14:paraId="0C37039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2018: utile di euro 17.476.000,00</w:t>
      </w:r>
    </w:p>
    <w:p w14:paraId="359240F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2019: utile di euro 19.616.000,00</w:t>
      </w:r>
    </w:p>
    <w:p w14:paraId="46D29CD8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2020: utile di euro 18.745.000,00</w:t>
      </w:r>
    </w:p>
    <w:p w14:paraId="18D7D9E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2021: utile di euro 33.176.000,00</w:t>
      </w:r>
    </w:p>
    <w:p w14:paraId="2BCEEE59" w14:textId="77777777" w:rsidR="007D3F16" w:rsidRPr="00E0637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  <w:r w:rsidRPr="00E06379">
        <w:rPr>
          <w:rFonts w:ascii="Century Gothic" w:hAnsi="Century Gothic" w:cstheme="minorHAnsi"/>
          <w:b/>
          <w:sz w:val="20"/>
          <w:szCs w:val="20"/>
        </w:rPr>
        <w:t>anno 2022: utile di euro 43.144.000,00</w:t>
      </w:r>
    </w:p>
    <w:p w14:paraId="3C9AA319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136FDCF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D041C01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COMPOSIZIONE DEL PATRIMONIO NETTO AL 31/12/2022</w:t>
      </w:r>
    </w:p>
    <w:p w14:paraId="31B32D5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Capitale sociale: euro 73.403.000,00</w:t>
      </w:r>
    </w:p>
    <w:p w14:paraId="41DEB69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Riserve: euro 109.225.000,00,00</w:t>
      </w:r>
    </w:p>
    <w:p w14:paraId="1810DA11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Utile portato a nuovo: euro 21.240.000,00</w:t>
      </w:r>
    </w:p>
    <w:p w14:paraId="598A6BA8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Utile d’esercizio: euro 43.144.000,00</w:t>
      </w:r>
    </w:p>
    <w:p w14:paraId="2E50EFB0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>TOTALE P.N.: euro 247.012.000,00</w:t>
      </w:r>
    </w:p>
    <w:p w14:paraId="7207FCBD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3777DBA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  <w:highlight w:val="cyan"/>
        </w:rPr>
      </w:pPr>
    </w:p>
    <w:p w14:paraId="0C31FB8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ONERI A CARICO DEL COMUNE</w:t>
      </w:r>
      <w:r w:rsidRPr="00180B99">
        <w:rPr>
          <w:rFonts w:ascii="Century Gothic" w:hAnsi="Century Gothic" w:cstheme="minorHAnsi"/>
          <w:sz w:val="20"/>
          <w:szCs w:val="20"/>
        </w:rPr>
        <w:t>: nessun onere a carico dell’Ente.</w:t>
      </w:r>
    </w:p>
    <w:p w14:paraId="748AE818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0FF6C533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 xml:space="preserve">DIVIDENDI VERSATI AL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</w:rPr>
        <w:t xml:space="preserve">COMUNE </w:t>
      </w:r>
      <w:r w:rsidRPr="00180B99">
        <w:rPr>
          <w:rFonts w:ascii="Century Gothic" w:hAnsi="Century Gothic" w:cstheme="minorHAnsi"/>
          <w:sz w:val="20"/>
          <w:szCs w:val="20"/>
        </w:rPr>
        <w:t>: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 xml:space="preserve"> esercizio 2022 euro 15.752,00</w:t>
      </w:r>
    </w:p>
    <w:p w14:paraId="08F7FF5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2D0B367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SOCIETA’ PARTECIPATE (dati aggiornati al mese di dicembre 2021)</w:t>
      </w:r>
      <w:r w:rsidRPr="00180B99">
        <w:rPr>
          <w:rFonts w:ascii="Century Gothic" w:hAnsi="Century Gothic" w:cstheme="minorHAnsi"/>
          <w:sz w:val="20"/>
          <w:szCs w:val="20"/>
        </w:rPr>
        <w:t xml:space="preserve">: </w:t>
      </w:r>
    </w:p>
    <w:p w14:paraId="22367F1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1FB5ED0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 TEA SERVIZI FUNERARI SRL (100%)</w:t>
      </w:r>
    </w:p>
    <w:p w14:paraId="2153A37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TEA ENERGIA SRL (100%)</w:t>
      </w:r>
    </w:p>
    <w:p w14:paraId="20B3490D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BLUGAS INFRASTRUTTURE SRL (28,70%)</w:t>
      </w:r>
    </w:p>
    <w:p w14:paraId="19064760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SEI SERVIZI ENERGETICI INTEGRATI SRL (100%)</w:t>
      </w:r>
    </w:p>
    <w:p w14:paraId="20ECE493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MANTOVA AMBIENTE SRL (40,48%)</w:t>
      </w:r>
    </w:p>
    <w:p w14:paraId="3B09A5C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UNITEA SRL (50%)</w:t>
      </w:r>
    </w:p>
    <w:p w14:paraId="7C2AB7D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REVERE ENERGIA SRL (100%)</w:t>
      </w:r>
    </w:p>
    <w:p w14:paraId="0DDB6B1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TEA RETELUCE SRL (80% + 20% PEGNO)</w:t>
      </w:r>
    </w:p>
    <w:p w14:paraId="35A7AC1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AQA MANTOVA SRL (85,92%)</w:t>
      </w:r>
    </w:p>
    <w:p w14:paraId="7C82CA2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ENIPOWER MANTOVA SPA (13,50%)</w:t>
      </w:r>
    </w:p>
    <w:p w14:paraId="4092DA91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DEPURA SRL (60%)</w:t>
      </w:r>
    </w:p>
    <w:p w14:paraId="5CD7CBC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- WATER ALLIANCE </w:t>
      </w:r>
    </w:p>
    <w:p w14:paraId="5DB0BE9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608BD2D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Sito istituzionale: </w:t>
      </w:r>
      <w:hyperlink r:id="rId11" w:history="1">
        <w:r w:rsidRPr="00180B99">
          <w:rPr>
            <w:rStyle w:val="Collegamentoipertestuale"/>
            <w:rFonts w:ascii="Century Gothic" w:hAnsi="Century Gothic" w:cstheme="minorHAnsi"/>
            <w:sz w:val="20"/>
            <w:szCs w:val="20"/>
          </w:rPr>
          <w:t>www.teaspa.it</w:t>
        </w:r>
      </w:hyperlink>
    </w:p>
    <w:p w14:paraId="6F252A5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7FD7604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0495F8BD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Nel corso del 2017 la società ha emesso un prestito obbligazionario non convertibile di 30 milioni di euro e di durata pari ad anni 7 sul mercato regolamentato della borsa irlandese.</w:t>
      </w:r>
    </w:p>
    <w:p w14:paraId="087415E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6878C49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7C1B8D61" w14:textId="77777777" w:rsidR="007D3F16" w:rsidRPr="00180B99" w:rsidRDefault="007D3F16" w:rsidP="007D3F16">
      <w:pP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063BD7F9" w14:textId="54DAA4B1" w:rsidR="002436AD" w:rsidRPr="00180B99" w:rsidRDefault="002436AD" w:rsidP="000244F7">
      <w:pPr>
        <w:autoSpaceDE w:val="0"/>
        <w:autoSpaceDN w:val="0"/>
        <w:adjustRightInd w:val="0"/>
        <w:jc w:val="both"/>
        <w:rPr>
          <w:rFonts w:ascii="Century Gothic" w:hAnsi="Century Gothic"/>
          <w:sz w:val="20"/>
          <w:szCs w:val="20"/>
        </w:rPr>
      </w:pPr>
    </w:p>
    <w:p w14:paraId="4B572AA1" w14:textId="77777777" w:rsidR="007D3F16" w:rsidRPr="00180B99" w:rsidRDefault="007D3F16" w:rsidP="007D3F16">
      <w:pP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6A0B37A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4B63FC3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 xml:space="preserve">SIEM SPA – percentuale di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partecipazione  3</w:t>
      </w:r>
      <w:proofErr w:type="gramEnd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,32%</w:t>
      </w:r>
    </w:p>
    <w:p w14:paraId="55CF499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663B587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RISULTATI ULTIMI ESERCIZI:</w:t>
      </w:r>
    </w:p>
    <w:p w14:paraId="7A37E32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2015: utile di euro 208.507,00</w:t>
      </w:r>
    </w:p>
    <w:p w14:paraId="4D11D9E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2016: utile di euro 40.714,00</w:t>
      </w:r>
    </w:p>
    <w:p w14:paraId="40E08C0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2017: utile di euro 43.195,00</w:t>
      </w:r>
    </w:p>
    <w:p w14:paraId="01694CC7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anno 2018: </w:t>
      </w:r>
      <w:proofErr w:type="gramStart"/>
      <w:r w:rsidRPr="00180B99">
        <w:rPr>
          <w:rFonts w:ascii="Century Gothic" w:hAnsi="Century Gothic" w:cstheme="minorHAnsi"/>
          <w:i/>
          <w:sz w:val="20"/>
          <w:szCs w:val="20"/>
        </w:rPr>
        <w:t>perdita  di</w:t>
      </w:r>
      <w:proofErr w:type="gramEnd"/>
      <w:r w:rsidRPr="00180B99">
        <w:rPr>
          <w:rFonts w:ascii="Century Gothic" w:hAnsi="Century Gothic" w:cstheme="minorHAnsi"/>
          <w:i/>
          <w:sz w:val="20"/>
          <w:szCs w:val="20"/>
        </w:rPr>
        <w:t xml:space="preserve"> euro 1.839.634,00</w:t>
      </w:r>
    </w:p>
    <w:p w14:paraId="3FB32C69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2019: utile di euro 60.770</w:t>
      </w:r>
    </w:p>
    <w:p w14:paraId="57BB81E0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2020: utile di euro 41.047,00</w:t>
      </w:r>
    </w:p>
    <w:p w14:paraId="4F72497D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2021: utile di euro 12.967,00</w:t>
      </w:r>
    </w:p>
    <w:p w14:paraId="6E7A1574" w14:textId="77777777" w:rsidR="007D3F16" w:rsidRPr="00E0637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  <w:r w:rsidRPr="00E06379">
        <w:rPr>
          <w:rFonts w:ascii="Century Gothic" w:hAnsi="Century Gothic" w:cstheme="minorHAnsi"/>
          <w:b/>
          <w:sz w:val="20"/>
          <w:szCs w:val="20"/>
        </w:rPr>
        <w:t>anno 2022: utile di euro 11.396,00</w:t>
      </w:r>
    </w:p>
    <w:p w14:paraId="5C95E333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5D36235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COMPOSIZIONE DEL PATRIMONIO NETTO AL 31/12/2022</w:t>
      </w:r>
    </w:p>
    <w:p w14:paraId="00F7E27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Capitale sociale: euro 500.000,00</w:t>
      </w:r>
    </w:p>
    <w:p w14:paraId="40B862E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Riserva legale: 65.534,00 euro</w:t>
      </w:r>
    </w:p>
    <w:p w14:paraId="7CB6DFB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Altre riserve: 1.574.964,00 euro  </w:t>
      </w:r>
    </w:p>
    <w:p w14:paraId="0EB0F301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Utile d’esercizio: 11.396,00 euro </w:t>
      </w:r>
    </w:p>
    <w:p w14:paraId="3567358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 xml:space="preserve">TOTALE P.N.: 2.151.894,00 euro </w:t>
      </w:r>
    </w:p>
    <w:p w14:paraId="537D061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7E5F3A81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</w:p>
    <w:p w14:paraId="26544FC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ONERI A CARICO DEL COMUNE</w:t>
      </w:r>
      <w:r w:rsidRPr="00180B99">
        <w:rPr>
          <w:rFonts w:ascii="Century Gothic" w:hAnsi="Century Gothic" w:cstheme="minorHAnsi"/>
          <w:sz w:val="20"/>
          <w:szCs w:val="20"/>
        </w:rPr>
        <w:t>: nessun onere a carico dell’Ente.</w:t>
      </w:r>
    </w:p>
    <w:p w14:paraId="0B84D11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0155623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SOCIETA’ PARTECIPATE</w:t>
      </w:r>
      <w:r w:rsidRPr="00180B99">
        <w:rPr>
          <w:rFonts w:ascii="Century Gothic" w:hAnsi="Century Gothic" w:cstheme="minorHAnsi"/>
          <w:sz w:val="20"/>
          <w:szCs w:val="20"/>
        </w:rPr>
        <w:t xml:space="preserve">: </w:t>
      </w:r>
    </w:p>
    <w:p w14:paraId="43A617D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- Mantova Ambiente </w:t>
      </w:r>
      <w:proofErr w:type="spellStart"/>
      <w:r w:rsidRPr="00180B99">
        <w:rPr>
          <w:rFonts w:ascii="Century Gothic" w:hAnsi="Century Gothic" w:cstheme="minorHAnsi"/>
          <w:sz w:val="20"/>
          <w:szCs w:val="20"/>
        </w:rPr>
        <w:t>srl</w:t>
      </w:r>
      <w:proofErr w:type="spellEnd"/>
      <w:r w:rsidRPr="00180B99">
        <w:rPr>
          <w:rFonts w:ascii="Century Gothic" w:hAnsi="Century Gothic" w:cstheme="minorHAnsi"/>
          <w:sz w:val="20"/>
          <w:szCs w:val="20"/>
        </w:rPr>
        <w:t xml:space="preserve"> al 36%;</w:t>
      </w:r>
    </w:p>
    <w:p w14:paraId="55EEA6D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- Mantova Energia </w:t>
      </w:r>
      <w:proofErr w:type="spellStart"/>
      <w:proofErr w:type="gramStart"/>
      <w:r w:rsidRPr="00180B99">
        <w:rPr>
          <w:rFonts w:ascii="Century Gothic" w:hAnsi="Century Gothic" w:cstheme="minorHAnsi"/>
          <w:sz w:val="20"/>
          <w:szCs w:val="20"/>
        </w:rPr>
        <w:t>srl</w:t>
      </w:r>
      <w:proofErr w:type="spellEnd"/>
      <w:r w:rsidRPr="00180B99">
        <w:rPr>
          <w:rFonts w:ascii="Century Gothic" w:hAnsi="Century Gothic" w:cstheme="minorHAnsi"/>
          <w:sz w:val="20"/>
          <w:szCs w:val="20"/>
        </w:rPr>
        <w:t xml:space="preserve">  al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 xml:space="preserve"> 2,50%</w:t>
      </w:r>
    </w:p>
    <w:p w14:paraId="3F829F4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1126451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Sito istituzionale: </w:t>
      </w:r>
      <w:hyperlink r:id="rId12" w:history="1">
        <w:r w:rsidRPr="00180B99">
          <w:rPr>
            <w:rStyle w:val="Collegamentoipertestuale"/>
            <w:rFonts w:ascii="Century Gothic" w:hAnsi="Century Gothic" w:cstheme="minorHAnsi"/>
            <w:sz w:val="20"/>
            <w:szCs w:val="20"/>
          </w:rPr>
          <w:t>www.siemspa.</w:t>
        </w:r>
      </w:hyperlink>
      <w:r w:rsidRPr="00180B99">
        <w:rPr>
          <w:rStyle w:val="Collegamentoipertestuale"/>
          <w:rFonts w:ascii="Century Gothic" w:hAnsi="Century Gothic" w:cstheme="minorHAnsi"/>
          <w:sz w:val="20"/>
          <w:szCs w:val="20"/>
        </w:rPr>
        <w:t>com</w:t>
      </w:r>
    </w:p>
    <w:p w14:paraId="043516F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03BFB20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6C1D0F94" w14:textId="77777777" w:rsidR="007D3F16" w:rsidRPr="00180B99" w:rsidRDefault="007D3F16" w:rsidP="007D3F16">
      <w:pPr>
        <w:ind w:right="397"/>
        <w:rPr>
          <w:rFonts w:ascii="Century Gothic" w:hAnsi="Century Gothic" w:cstheme="minorHAnsi"/>
          <w:sz w:val="20"/>
          <w:szCs w:val="20"/>
        </w:rPr>
      </w:pPr>
    </w:p>
    <w:p w14:paraId="62ECEE12" w14:textId="538D059B" w:rsidR="007D3F16" w:rsidRPr="00180B99" w:rsidRDefault="007D3F16" w:rsidP="000244F7">
      <w:pPr>
        <w:autoSpaceDE w:val="0"/>
        <w:autoSpaceDN w:val="0"/>
        <w:adjustRightInd w:val="0"/>
        <w:jc w:val="both"/>
        <w:rPr>
          <w:rFonts w:ascii="Century Gothic" w:hAnsi="Century Gothic"/>
          <w:sz w:val="20"/>
          <w:szCs w:val="20"/>
        </w:rPr>
      </w:pPr>
    </w:p>
    <w:p w14:paraId="641CE346" w14:textId="32FDB725" w:rsidR="007D3F16" w:rsidRDefault="007D3F16" w:rsidP="000244F7">
      <w:pPr>
        <w:autoSpaceDE w:val="0"/>
        <w:autoSpaceDN w:val="0"/>
        <w:adjustRightInd w:val="0"/>
        <w:jc w:val="both"/>
        <w:rPr>
          <w:rFonts w:ascii="Century Gothic" w:hAnsi="Century Gothic"/>
          <w:sz w:val="20"/>
          <w:szCs w:val="20"/>
        </w:rPr>
      </w:pPr>
      <w:bookmarkStart w:id="0" w:name="_GoBack"/>
      <w:bookmarkEnd w:id="0"/>
    </w:p>
    <w:sectPr w:rsidR="007D3F16" w:rsidSect="00435781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ADD00" w14:textId="77777777" w:rsidR="00D67645" w:rsidRDefault="00D67645" w:rsidP="000B09C6">
      <w:r>
        <w:separator/>
      </w:r>
    </w:p>
  </w:endnote>
  <w:endnote w:type="continuationSeparator" w:id="0">
    <w:p w14:paraId="68EADC04" w14:textId="77777777" w:rsidR="00D67645" w:rsidRDefault="00D67645" w:rsidP="000B0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7579204"/>
      <w:docPartObj>
        <w:docPartGallery w:val="Page Numbers (Bottom of Page)"/>
        <w:docPartUnique/>
      </w:docPartObj>
    </w:sdtPr>
    <w:sdtEndPr/>
    <w:sdtContent>
      <w:p w14:paraId="69BFD136" w14:textId="5E3014EE" w:rsidR="00B85699" w:rsidRDefault="00B8569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CF1">
          <w:rPr>
            <w:noProof/>
          </w:rPr>
          <w:t>16</w:t>
        </w:r>
        <w:r>
          <w:fldChar w:fldCharType="end"/>
        </w:r>
      </w:p>
    </w:sdtContent>
  </w:sdt>
  <w:p w14:paraId="7EC9FAED" w14:textId="77777777" w:rsidR="00B85699" w:rsidRDefault="00B856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AB017" w14:textId="77777777" w:rsidR="00D67645" w:rsidRDefault="00D67645" w:rsidP="000B09C6">
      <w:r>
        <w:separator/>
      </w:r>
    </w:p>
  </w:footnote>
  <w:footnote w:type="continuationSeparator" w:id="0">
    <w:p w14:paraId="3CE52D6D" w14:textId="77777777" w:rsidR="00D67645" w:rsidRDefault="00D67645" w:rsidP="000B0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A0F7B"/>
    <w:multiLevelType w:val="hybridMultilevel"/>
    <w:tmpl w:val="797AB902"/>
    <w:lvl w:ilvl="0" w:tplc="C3227E3E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75DBC"/>
    <w:multiLevelType w:val="hybridMultilevel"/>
    <w:tmpl w:val="F28EB85E"/>
    <w:lvl w:ilvl="0" w:tplc="08FAE31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93B98"/>
    <w:multiLevelType w:val="hybridMultilevel"/>
    <w:tmpl w:val="ECDEAE04"/>
    <w:lvl w:ilvl="0" w:tplc="1660E342">
      <w:start w:val="1"/>
      <w:numFmt w:val="bullet"/>
      <w:lvlText w:val="-"/>
      <w:lvlJc w:val="left"/>
      <w:pPr>
        <w:ind w:left="720" w:hanging="360"/>
      </w:pPr>
      <w:rPr>
        <w:rFonts w:ascii="Century Gothic" w:eastAsia="MS Mincho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95A8F"/>
    <w:multiLevelType w:val="hybridMultilevel"/>
    <w:tmpl w:val="B7F252E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7947"/>
    <w:rsid w:val="00002DF0"/>
    <w:rsid w:val="000244F7"/>
    <w:rsid w:val="00024BC5"/>
    <w:rsid w:val="000313BC"/>
    <w:rsid w:val="000500F3"/>
    <w:rsid w:val="00050A6B"/>
    <w:rsid w:val="000516D8"/>
    <w:rsid w:val="0006490A"/>
    <w:rsid w:val="000A0CE2"/>
    <w:rsid w:val="000A4923"/>
    <w:rsid w:val="000B09C6"/>
    <w:rsid w:val="000B4AC8"/>
    <w:rsid w:val="000B5F75"/>
    <w:rsid w:val="000D15D7"/>
    <w:rsid w:val="000E2778"/>
    <w:rsid w:val="001005FD"/>
    <w:rsid w:val="001078D0"/>
    <w:rsid w:val="00124226"/>
    <w:rsid w:val="00131E6B"/>
    <w:rsid w:val="00135135"/>
    <w:rsid w:val="001457E6"/>
    <w:rsid w:val="00163525"/>
    <w:rsid w:val="00164779"/>
    <w:rsid w:val="00173597"/>
    <w:rsid w:val="00173C44"/>
    <w:rsid w:val="0018072E"/>
    <w:rsid w:val="00180B99"/>
    <w:rsid w:val="001A21BA"/>
    <w:rsid w:val="001A2D0C"/>
    <w:rsid w:val="001B01D3"/>
    <w:rsid w:val="001B2518"/>
    <w:rsid w:val="001C6C1F"/>
    <w:rsid w:val="0020755B"/>
    <w:rsid w:val="00225B4E"/>
    <w:rsid w:val="00230896"/>
    <w:rsid w:val="00232840"/>
    <w:rsid w:val="002436AD"/>
    <w:rsid w:val="00244CAD"/>
    <w:rsid w:val="0026223A"/>
    <w:rsid w:val="00271840"/>
    <w:rsid w:val="00275900"/>
    <w:rsid w:val="00282EDF"/>
    <w:rsid w:val="00282FE6"/>
    <w:rsid w:val="002A1611"/>
    <w:rsid w:val="002C1012"/>
    <w:rsid w:val="002C2877"/>
    <w:rsid w:val="002D16AB"/>
    <w:rsid w:val="002E0DDE"/>
    <w:rsid w:val="002E1A1D"/>
    <w:rsid w:val="002E41CF"/>
    <w:rsid w:val="002E7912"/>
    <w:rsid w:val="002F447F"/>
    <w:rsid w:val="002F6AA2"/>
    <w:rsid w:val="003121A3"/>
    <w:rsid w:val="00321B73"/>
    <w:rsid w:val="00326988"/>
    <w:rsid w:val="00330F99"/>
    <w:rsid w:val="00334351"/>
    <w:rsid w:val="00350280"/>
    <w:rsid w:val="003605C9"/>
    <w:rsid w:val="00382420"/>
    <w:rsid w:val="003A2B5A"/>
    <w:rsid w:val="003C0F8F"/>
    <w:rsid w:val="003C35FE"/>
    <w:rsid w:val="0040192A"/>
    <w:rsid w:val="004023B6"/>
    <w:rsid w:val="00402E88"/>
    <w:rsid w:val="00404DEB"/>
    <w:rsid w:val="00410451"/>
    <w:rsid w:val="00435781"/>
    <w:rsid w:val="00441276"/>
    <w:rsid w:val="00442B6F"/>
    <w:rsid w:val="00462EF9"/>
    <w:rsid w:val="004648B8"/>
    <w:rsid w:val="004806C5"/>
    <w:rsid w:val="00482F49"/>
    <w:rsid w:val="00494949"/>
    <w:rsid w:val="004970AE"/>
    <w:rsid w:val="004A1CC7"/>
    <w:rsid w:val="004A5484"/>
    <w:rsid w:val="004B691F"/>
    <w:rsid w:val="004E0AF2"/>
    <w:rsid w:val="004F411F"/>
    <w:rsid w:val="0050014B"/>
    <w:rsid w:val="00505AC4"/>
    <w:rsid w:val="00522502"/>
    <w:rsid w:val="005315AD"/>
    <w:rsid w:val="005612FA"/>
    <w:rsid w:val="005620DD"/>
    <w:rsid w:val="005844B1"/>
    <w:rsid w:val="0058643E"/>
    <w:rsid w:val="005A32F1"/>
    <w:rsid w:val="005B0546"/>
    <w:rsid w:val="005C0660"/>
    <w:rsid w:val="005C572E"/>
    <w:rsid w:val="005E4887"/>
    <w:rsid w:val="005E6467"/>
    <w:rsid w:val="006034D7"/>
    <w:rsid w:val="00623ED8"/>
    <w:rsid w:val="0062685B"/>
    <w:rsid w:val="006423ED"/>
    <w:rsid w:val="00651296"/>
    <w:rsid w:val="00653C00"/>
    <w:rsid w:val="006545B0"/>
    <w:rsid w:val="006607A0"/>
    <w:rsid w:val="006614F0"/>
    <w:rsid w:val="0066385F"/>
    <w:rsid w:val="00677F72"/>
    <w:rsid w:val="0068661C"/>
    <w:rsid w:val="00695690"/>
    <w:rsid w:val="006A56E9"/>
    <w:rsid w:val="006A6ACC"/>
    <w:rsid w:val="006B1ED3"/>
    <w:rsid w:val="006B34F0"/>
    <w:rsid w:val="006C0CFD"/>
    <w:rsid w:val="006C31BA"/>
    <w:rsid w:val="006C3307"/>
    <w:rsid w:val="006C4922"/>
    <w:rsid w:val="006C771C"/>
    <w:rsid w:val="006F5E2F"/>
    <w:rsid w:val="0070083A"/>
    <w:rsid w:val="00706345"/>
    <w:rsid w:val="00716B39"/>
    <w:rsid w:val="00731066"/>
    <w:rsid w:val="007316ED"/>
    <w:rsid w:val="0074163C"/>
    <w:rsid w:val="007476A3"/>
    <w:rsid w:val="0075048F"/>
    <w:rsid w:val="0075409C"/>
    <w:rsid w:val="007615A7"/>
    <w:rsid w:val="00763241"/>
    <w:rsid w:val="00764AC9"/>
    <w:rsid w:val="00792A2E"/>
    <w:rsid w:val="00797D08"/>
    <w:rsid w:val="007C2869"/>
    <w:rsid w:val="007C7D23"/>
    <w:rsid w:val="007D3F16"/>
    <w:rsid w:val="007D7680"/>
    <w:rsid w:val="007F0755"/>
    <w:rsid w:val="00810F99"/>
    <w:rsid w:val="00815FB0"/>
    <w:rsid w:val="00821F0E"/>
    <w:rsid w:val="008257B3"/>
    <w:rsid w:val="0082747C"/>
    <w:rsid w:val="008346B5"/>
    <w:rsid w:val="00844899"/>
    <w:rsid w:val="00863E5A"/>
    <w:rsid w:val="00872E5C"/>
    <w:rsid w:val="0087560A"/>
    <w:rsid w:val="00891C51"/>
    <w:rsid w:val="008B1C6B"/>
    <w:rsid w:val="008C3373"/>
    <w:rsid w:val="008C4834"/>
    <w:rsid w:val="008D0C5C"/>
    <w:rsid w:val="008E0DAF"/>
    <w:rsid w:val="008E3167"/>
    <w:rsid w:val="008E6C67"/>
    <w:rsid w:val="00904F50"/>
    <w:rsid w:val="009110D3"/>
    <w:rsid w:val="00922DF1"/>
    <w:rsid w:val="0092705C"/>
    <w:rsid w:val="00953D77"/>
    <w:rsid w:val="0096618F"/>
    <w:rsid w:val="009A6FCF"/>
    <w:rsid w:val="009B3605"/>
    <w:rsid w:val="009C6B03"/>
    <w:rsid w:val="009D42D5"/>
    <w:rsid w:val="009F2420"/>
    <w:rsid w:val="00A0610A"/>
    <w:rsid w:val="00A117E0"/>
    <w:rsid w:val="00A24E86"/>
    <w:rsid w:val="00A33CB9"/>
    <w:rsid w:val="00A6020A"/>
    <w:rsid w:val="00A74D3C"/>
    <w:rsid w:val="00A75E03"/>
    <w:rsid w:val="00A844E4"/>
    <w:rsid w:val="00AF21A1"/>
    <w:rsid w:val="00B00067"/>
    <w:rsid w:val="00B0688F"/>
    <w:rsid w:val="00B15F36"/>
    <w:rsid w:val="00B20E8C"/>
    <w:rsid w:val="00B2659B"/>
    <w:rsid w:val="00B26BA0"/>
    <w:rsid w:val="00B314DA"/>
    <w:rsid w:val="00B337C1"/>
    <w:rsid w:val="00B42CF9"/>
    <w:rsid w:val="00B45381"/>
    <w:rsid w:val="00B551B8"/>
    <w:rsid w:val="00B571FF"/>
    <w:rsid w:val="00B60DC5"/>
    <w:rsid w:val="00B7037B"/>
    <w:rsid w:val="00B85699"/>
    <w:rsid w:val="00B97B67"/>
    <w:rsid w:val="00BA11BB"/>
    <w:rsid w:val="00BB3B10"/>
    <w:rsid w:val="00BC242B"/>
    <w:rsid w:val="00BE1256"/>
    <w:rsid w:val="00BE5895"/>
    <w:rsid w:val="00BF2656"/>
    <w:rsid w:val="00BF2BAA"/>
    <w:rsid w:val="00C01D9B"/>
    <w:rsid w:val="00C14195"/>
    <w:rsid w:val="00C31FAE"/>
    <w:rsid w:val="00C47947"/>
    <w:rsid w:val="00C50332"/>
    <w:rsid w:val="00C646C3"/>
    <w:rsid w:val="00C70F81"/>
    <w:rsid w:val="00C77E06"/>
    <w:rsid w:val="00C827F4"/>
    <w:rsid w:val="00C85369"/>
    <w:rsid w:val="00C90820"/>
    <w:rsid w:val="00C91BA0"/>
    <w:rsid w:val="00CA40B4"/>
    <w:rsid w:val="00CA720B"/>
    <w:rsid w:val="00CB18D3"/>
    <w:rsid w:val="00CD75F1"/>
    <w:rsid w:val="00CF0716"/>
    <w:rsid w:val="00CF5BDB"/>
    <w:rsid w:val="00D027D2"/>
    <w:rsid w:val="00D5353A"/>
    <w:rsid w:val="00D53A69"/>
    <w:rsid w:val="00D54131"/>
    <w:rsid w:val="00D55778"/>
    <w:rsid w:val="00D575B4"/>
    <w:rsid w:val="00D67645"/>
    <w:rsid w:val="00D7446A"/>
    <w:rsid w:val="00D77A58"/>
    <w:rsid w:val="00D80B83"/>
    <w:rsid w:val="00D9219C"/>
    <w:rsid w:val="00DA1FD5"/>
    <w:rsid w:val="00DB0FC9"/>
    <w:rsid w:val="00DB3305"/>
    <w:rsid w:val="00DC62FB"/>
    <w:rsid w:val="00DC6FD7"/>
    <w:rsid w:val="00DD13C5"/>
    <w:rsid w:val="00DF216E"/>
    <w:rsid w:val="00DF6236"/>
    <w:rsid w:val="00E06379"/>
    <w:rsid w:val="00E1437C"/>
    <w:rsid w:val="00E213E7"/>
    <w:rsid w:val="00E3472D"/>
    <w:rsid w:val="00E34A85"/>
    <w:rsid w:val="00E46B0D"/>
    <w:rsid w:val="00E52A69"/>
    <w:rsid w:val="00E92DD5"/>
    <w:rsid w:val="00EB5314"/>
    <w:rsid w:val="00EB5655"/>
    <w:rsid w:val="00F06F1E"/>
    <w:rsid w:val="00F153AA"/>
    <w:rsid w:val="00F3531D"/>
    <w:rsid w:val="00F5089E"/>
    <w:rsid w:val="00F52CD6"/>
    <w:rsid w:val="00F563DF"/>
    <w:rsid w:val="00F57222"/>
    <w:rsid w:val="00F941C3"/>
    <w:rsid w:val="00FB4C51"/>
    <w:rsid w:val="00FC03DA"/>
    <w:rsid w:val="00FC179A"/>
    <w:rsid w:val="00FC4420"/>
    <w:rsid w:val="00FD5CF1"/>
    <w:rsid w:val="00FD5DBC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onnector" idref="#_x0000_s1035"/>
        <o:r id="V:Rule2" type="connector" idref="#_x0000_s1036"/>
        <o:r id="V:Rule3" type="connector" idref="#AutoShape 12"/>
        <o:r id="V:Rule4" type="connector" idref="#AutoShape 10"/>
        <o:r id="V:Rule5" type="connector" idref="#AutoShape 9"/>
        <o:r id="V:Rule6" type="connector" idref="#AutoShape 8"/>
        <o:r id="V:Rule7" type="connector" idref="#AutoShape 11"/>
        <o:r id="V:Rule8" type="connector" idref="#AutoShape 13"/>
        <o:r id="V:Rule9" type="connector" idref="#_x0000_s1034"/>
      </o:rules>
    </o:shapelayout>
  </w:shapeDefaults>
  <w:decimalSymbol w:val=","/>
  <w:listSeparator w:val=";"/>
  <w14:docId w14:val="4FC97685"/>
  <w15:docId w15:val="{6982851E-9ED2-4F70-837B-19106BF0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60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B60DC5"/>
    <w:pPr>
      <w:ind w:left="708"/>
    </w:pPr>
    <w:rPr>
      <w:sz w:val="20"/>
      <w:szCs w:val="20"/>
    </w:rPr>
  </w:style>
  <w:style w:type="paragraph" w:styleId="Nessunaspaziatura">
    <w:name w:val="No Spacing"/>
    <w:link w:val="NessunaspaziaturaCarattere"/>
    <w:uiPriority w:val="1"/>
    <w:qFormat/>
    <w:rsid w:val="00CF5BDB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CF5BDB"/>
    <w:rPr>
      <w:rFonts w:ascii="Calibri" w:eastAsia="Times New Roman" w:hAnsi="Calibri" w:cs="Times New Roman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DC62F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0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09C6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B09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09C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B09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09C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A720B"/>
    <w:pPr>
      <w:autoSpaceDE w:val="0"/>
      <w:autoSpaceDN w:val="0"/>
      <w:adjustRightInd w:val="0"/>
      <w:spacing w:after="0" w:line="240" w:lineRule="auto"/>
    </w:pPr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character" w:customStyle="1" w:styleId="ParagrafoelencoCarattere">
    <w:name w:val="Paragrafo elenco Carattere"/>
    <w:link w:val="Paragrafoelenco"/>
    <w:uiPriority w:val="34"/>
    <w:rsid w:val="00792A2E"/>
    <w:rPr>
      <w:rFonts w:ascii="Times New Roman" w:eastAsia="Times New Roman" w:hAnsi="Times New Roman" w:cs="Times New Roman"/>
      <w:sz w:val="20"/>
      <w:szCs w:val="20"/>
      <w:lang w:eastAsia="it-IT"/>
    </w:rPr>
  </w:style>
  <w:style w:type="table" w:customStyle="1" w:styleId="GridTable4-Accent51">
    <w:name w:val="Grid Table 4 - Accent 51"/>
    <w:basedOn w:val="Tabellanormale"/>
    <w:next w:val="Tabellanormale"/>
    <w:uiPriority w:val="49"/>
    <w:rsid w:val="00792A2E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iemspa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easpa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pam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C01BB-696F-4C30-A89C-B696F5836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4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Del Bon</dc:creator>
  <cp:keywords/>
  <dc:description/>
  <cp:lastModifiedBy>Angela Del Bon - Comune di Porto Mantovano</cp:lastModifiedBy>
  <cp:revision>149</cp:revision>
  <cp:lastPrinted>2022-12-06T16:27:00Z</cp:lastPrinted>
  <dcterms:created xsi:type="dcterms:W3CDTF">2018-12-03T12:09:00Z</dcterms:created>
  <dcterms:modified xsi:type="dcterms:W3CDTF">2024-05-22T15:53:00Z</dcterms:modified>
</cp:coreProperties>
</file>